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CC9" w:rsidRDefault="00BB5CC9" w:rsidP="00BB5CC9">
      <w:pPr>
        <w:widowControl w:val="0"/>
        <w:rPr>
          <w:rFonts w:ascii="Arial" w:hAnsi="Arial"/>
          <w:b/>
          <w:sz w:val="28"/>
          <w:szCs w:val="28"/>
        </w:rPr>
      </w:pPr>
    </w:p>
    <w:p w:rsidR="00897491" w:rsidRDefault="00897491" w:rsidP="00BB5CC9">
      <w:pPr>
        <w:widowControl w:val="0"/>
        <w:rPr>
          <w:rFonts w:ascii="Arial" w:hAnsi="Arial"/>
          <w:b/>
          <w:sz w:val="28"/>
          <w:szCs w:val="28"/>
        </w:rPr>
      </w:pPr>
    </w:p>
    <w:p w:rsidR="000274B5" w:rsidRDefault="000274B5" w:rsidP="00BB5CC9">
      <w:pPr>
        <w:widowControl w:val="0"/>
        <w:rPr>
          <w:rFonts w:ascii="Arial" w:hAnsi="Arial"/>
          <w:b/>
          <w:sz w:val="28"/>
          <w:szCs w:val="28"/>
        </w:rPr>
      </w:pPr>
    </w:p>
    <w:p w:rsidR="00044C96" w:rsidRDefault="00D73D42" w:rsidP="00BB5CC9">
      <w:pPr>
        <w:widowControl w:val="0"/>
        <w:rPr>
          <w:rFonts w:ascii="Arial" w:hAnsi="Arial"/>
          <w:b/>
          <w:sz w:val="28"/>
          <w:szCs w:val="28"/>
        </w:rPr>
      </w:pPr>
      <w:r w:rsidRPr="00D73D42">
        <w:rPr>
          <w:rFonts w:ascii="Arial" w:hAnsi="Arial"/>
          <w:b/>
          <w:sz w:val="28"/>
          <w:szCs w:val="28"/>
        </w:rPr>
        <w:t>Organisierte Kriminalität</w:t>
      </w:r>
      <w:r w:rsidR="00E80222">
        <w:rPr>
          <w:rFonts w:ascii="Arial" w:hAnsi="Arial"/>
          <w:b/>
          <w:sz w:val="28"/>
          <w:szCs w:val="28"/>
        </w:rPr>
        <w:t xml:space="preserve"> (OK)</w:t>
      </w:r>
    </w:p>
    <w:p w:rsidR="00897491" w:rsidRDefault="00897491" w:rsidP="00BB5CC9">
      <w:pPr>
        <w:widowControl w:val="0"/>
        <w:rPr>
          <w:rFonts w:ascii="Arial" w:eastAsia="Calibri" w:hAnsi="Arial" w:cs="Arial"/>
          <w:b/>
          <w:sz w:val="24"/>
          <w:szCs w:val="24"/>
          <w:lang w:eastAsia="en-US"/>
        </w:rPr>
      </w:pPr>
    </w:p>
    <w:p w:rsidR="000274B5" w:rsidRDefault="000274B5" w:rsidP="00BB5CC9">
      <w:pPr>
        <w:widowControl w:val="0"/>
        <w:rPr>
          <w:rFonts w:ascii="Arial" w:eastAsia="Calibri" w:hAnsi="Arial" w:cs="Arial"/>
          <w:b/>
          <w:sz w:val="24"/>
          <w:szCs w:val="24"/>
          <w:lang w:eastAsia="en-US"/>
        </w:rPr>
      </w:pPr>
    </w:p>
    <w:p w:rsidR="00D73D42" w:rsidRPr="00D73D42" w:rsidRDefault="00D73D42" w:rsidP="00897491">
      <w:pPr>
        <w:pStyle w:val="Listenabsatz"/>
        <w:numPr>
          <w:ilvl w:val="0"/>
          <w:numId w:val="24"/>
        </w:numPr>
        <w:spacing w:after="120" w:line="360" w:lineRule="auto"/>
        <w:ind w:left="709" w:hanging="425"/>
        <w:rPr>
          <w:rFonts w:ascii="Arial" w:hAnsi="Arial"/>
          <w:b/>
          <w:sz w:val="22"/>
        </w:rPr>
      </w:pPr>
      <w:r w:rsidRPr="00D73D42">
        <w:rPr>
          <w:rFonts w:ascii="Arial" w:hAnsi="Arial"/>
          <w:b/>
          <w:sz w:val="24"/>
          <w:szCs w:val="24"/>
        </w:rPr>
        <w:t xml:space="preserve">Rockerähnliche Gruppierungen </w:t>
      </w:r>
      <w:r w:rsidR="00423AB8">
        <w:rPr>
          <w:rFonts w:ascii="Arial" w:hAnsi="Arial"/>
          <w:b/>
          <w:sz w:val="24"/>
          <w:szCs w:val="24"/>
        </w:rPr>
        <w:t xml:space="preserve">haben </w:t>
      </w:r>
      <w:r w:rsidRPr="00D73D42">
        <w:rPr>
          <w:rFonts w:ascii="Arial" w:hAnsi="Arial"/>
          <w:b/>
          <w:sz w:val="24"/>
          <w:szCs w:val="24"/>
        </w:rPr>
        <w:t>in Bayern weiter Zulauf</w:t>
      </w:r>
    </w:p>
    <w:p w:rsidR="00314610" w:rsidRDefault="00E051D7" w:rsidP="00897491">
      <w:pPr>
        <w:pStyle w:val="Listenabsatz"/>
        <w:numPr>
          <w:ilvl w:val="0"/>
          <w:numId w:val="24"/>
        </w:numPr>
        <w:spacing w:after="120" w:line="360" w:lineRule="auto"/>
        <w:ind w:left="709" w:hanging="425"/>
        <w:rPr>
          <w:rFonts w:ascii="Arial" w:hAnsi="Arial"/>
          <w:b/>
          <w:sz w:val="24"/>
          <w:szCs w:val="24"/>
        </w:rPr>
      </w:pPr>
      <w:r>
        <w:rPr>
          <w:rFonts w:ascii="Arial" w:hAnsi="Arial"/>
          <w:b/>
          <w:sz w:val="24"/>
          <w:szCs w:val="24"/>
        </w:rPr>
        <w:t xml:space="preserve">Konflikt </w:t>
      </w:r>
      <w:r w:rsidR="00B97B5D" w:rsidRPr="00314610">
        <w:rPr>
          <w:rFonts w:ascii="Arial" w:hAnsi="Arial"/>
          <w:b/>
          <w:sz w:val="24"/>
          <w:szCs w:val="24"/>
        </w:rPr>
        <w:t>zwischen Hells Angels und United Tribuns</w:t>
      </w:r>
      <w:r>
        <w:rPr>
          <w:rFonts w:ascii="Arial" w:hAnsi="Arial"/>
          <w:b/>
          <w:sz w:val="24"/>
          <w:szCs w:val="24"/>
        </w:rPr>
        <w:t xml:space="preserve"> </w:t>
      </w:r>
      <w:r w:rsidR="00C75580">
        <w:rPr>
          <w:rFonts w:ascii="Arial" w:hAnsi="Arial"/>
          <w:b/>
          <w:sz w:val="24"/>
          <w:szCs w:val="24"/>
        </w:rPr>
        <w:t>spitzt sich zu</w:t>
      </w:r>
    </w:p>
    <w:p w:rsidR="001E7CA6" w:rsidRPr="00314610" w:rsidRDefault="00B97B5D" w:rsidP="00897491">
      <w:pPr>
        <w:pStyle w:val="Listenabsatz"/>
        <w:numPr>
          <w:ilvl w:val="0"/>
          <w:numId w:val="24"/>
        </w:numPr>
        <w:spacing w:after="120" w:line="360" w:lineRule="auto"/>
        <w:ind w:left="709" w:hanging="425"/>
        <w:rPr>
          <w:rFonts w:ascii="Arial" w:hAnsi="Arial"/>
          <w:b/>
          <w:sz w:val="24"/>
          <w:szCs w:val="24"/>
        </w:rPr>
      </w:pPr>
      <w:r w:rsidRPr="00314610">
        <w:rPr>
          <w:rFonts w:ascii="Arial" w:hAnsi="Arial"/>
          <w:b/>
          <w:sz w:val="24"/>
          <w:szCs w:val="24"/>
        </w:rPr>
        <w:t xml:space="preserve">Die Osmanen Germania BC 157 veranstalteten ihr weltweites Mitgliedertreffen in Lindau am Bodensee </w:t>
      </w:r>
      <w:r w:rsidR="0023030F" w:rsidRPr="00314610">
        <w:rPr>
          <w:rFonts w:ascii="Arial" w:hAnsi="Arial"/>
          <w:b/>
          <w:sz w:val="24"/>
          <w:szCs w:val="24"/>
        </w:rPr>
        <w:br/>
      </w:r>
    </w:p>
    <w:p w:rsidR="00103BE7" w:rsidRDefault="00103BE7" w:rsidP="000274B5">
      <w:pPr>
        <w:rPr>
          <w:rFonts w:ascii="Arial" w:hAnsi="Arial"/>
          <w:b/>
          <w:sz w:val="24"/>
          <w:szCs w:val="24"/>
        </w:rPr>
      </w:pPr>
    </w:p>
    <w:p w:rsidR="000274B5" w:rsidRDefault="000274B5" w:rsidP="000274B5">
      <w:pPr>
        <w:rPr>
          <w:rFonts w:ascii="Arial" w:hAnsi="Arial"/>
          <w:b/>
          <w:sz w:val="24"/>
          <w:szCs w:val="24"/>
        </w:rPr>
      </w:pPr>
    </w:p>
    <w:p w:rsidR="000B7A56" w:rsidRPr="00103BE7" w:rsidRDefault="00425D1B" w:rsidP="000B7A56">
      <w:pPr>
        <w:jc w:val="both"/>
        <w:rPr>
          <w:rFonts w:ascii="Arial" w:hAnsi="Arial" w:cs="Arial"/>
          <w:b/>
          <w:sz w:val="24"/>
          <w:szCs w:val="24"/>
        </w:rPr>
      </w:pPr>
      <w:r>
        <w:rPr>
          <w:rFonts w:ascii="Arial" w:hAnsi="Arial" w:cs="Arial"/>
          <w:b/>
          <w:sz w:val="24"/>
          <w:szCs w:val="24"/>
        </w:rPr>
        <w:t xml:space="preserve">Neue </w:t>
      </w:r>
      <w:r w:rsidR="00E444C6">
        <w:rPr>
          <w:rFonts w:ascii="Arial" w:hAnsi="Arial" w:cs="Arial"/>
          <w:b/>
          <w:sz w:val="24"/>
          <w:szCs w:val="24"/>
        </w:rPr>
        <w:t xml:space="preserve">Entwicklungen </w:t>
      </w:r>
    </w:p>
    <w:p w:rsidR="00E444C6" w:rsidRDefault="00E444C6" w:rsidP="000B7A56">
      <w:pPr>
        <w:jc w:val="both"/>
        <w:rPr>
          <w:rFonts w:ascii="Arial" w:hAnsi="Arial" w:cs="Arial"/>
          <w:sz w:val="22"/>
          <w:szCs w:val="22"/>
        </w:rPr>
      </w:pPr>
    </w:p>
    <w:p w:rsidR="000B7A56" w:rsidRPr="0039626F" w:rsidRDefault="000B7A56" w:rsidP="000B7A56">
      <w:pPr>
        <w:jc w:val="both"/>
        <w:rPr>
          <w:rFonts w:ascii="Arial" w:hAnsi="Arial" w:cs="Arial"/>
          <w:sz w:val="22"/>
          <w:szCs w:val="22"/>
        </w:rPr>
      </w:pPr>
      <w:r w:rsidRPr="0039626F">
        <w:rPr>
          <w:rFonts w:ascii="Arial" w:hAnsi="Arial" w:cs="Arial"/>
          <w:sz w:val="22"/>
          <w:szCs w:val="22"/>
        </w:rPr>
        <w:t>Rockerähnliche Gruppierungen finden in Bayern weiter Zulauf. Insbesondere die United Tribuns sowie konkurrierende Gruppierungen des Osmanen BC versuchen neue Chapter zu etablieren. Diese Expansionsbestrebungen können angesichts der Vormachtstellung der aktuell in Bayern vertretenen 1-Prozenter-Clubs zu e</w:t>
      </w:r>
      <w:r w:rsidRPr="0039626F">
        <w:rPr>
          <w:rFonts w:ascii="Arial" w:hAnsi="Arial" w:cs="Arial"/>
          <w:sz w:val="22"/>
          <w:szCs w:val="22"/>
        </w:rPr>
        <w:t>i</w:t>
      </w:r>
      <w:r w:rsidRPr="0039626F">
        <w:rPr>
          <w:rFonts w:ascii="Arial" w:hAnsi="Arial" w:cs="Arial"/>
          <w:sz w:val="22"/>
          <w:szCs w:val="22"/>
        </w:rPr>
        <w:t>nem erhöhten Konfliktpotenzial führen. Insbesondere dort, wo rockerähnliche Gruppierungen konkurrierende Gebiets- und Interessensansprüche erheben, sind auch gewalttätige Auseinandersetzungen möglich.</w:t>
      </w:r>
    </w:p>
    <w:p w:rsidR="00103BE7" w:rsidRDefault="00103BE7" w:rsidP="00103BE7">
      <w:pPr>
        <w:spacing w:after="120"/>
        <w:rPr>
          <w:rFonts w:ascii="Arial" w:hAnsi="Arial"/>
          <w:b/>
          <w:sz w:val="24"/>
          <w:szCs w:val="24"/>
        </w:rPr>
      </w:pPr>
    </w:p>
    <w:p w:rsidR="000274B5" w:rsidRDefault="000274B5">
      <w:pPr>
        <w:spacing w:line="240" w:lineRule="auto"/>
        <w:rPr>
          <w:rFonts w:ascii="Arial" w:hAnsi="Arial"/>
          <w:b/>
          <w:sz w:val="24"/>
          <w:szCs w:val="24"/>
        </w:rPr>
      </w:pPr>
      <w:r>
        <w:rPr>
          <w:rFonts w:ascii="Arial" w:hAnsi="Arial"/>
          <w:b/>
          <w:sz w:val="24"/>
          <w:szCs w:val="24"/>
        </w:rPr>
        <w:br w:type="page"/>
      </w:r>
    </w:p>
    <w:p w:rsidR="00A014DF" w:rsidRPr="0039626F" w:rsidRDefault="00A014DF" w:rsidP="00A014DF">
      <w:pPr>
        <w:rPr>
          <w:rFonts w:ascii="Arial" w:hAnsi="Arial" w:cs="Arial"/>
          <w:b/>
          <w:spacing w:val="-4"/>
          <w:sz w:val="24"/>
          <w:szCs w:val="24"/>
        </w:rPr>
      </w:pPr>
      <w:r w:rsidRPr="0039626F">
        <w:rPr>
          <w:rFonts w:ascii="Arial" w:hAnsi="Arial" w:cs="Arial"/>
          <w:b/>
          <w:spacing w:val="-4"/>
          <w:sz w:val="24"/>
          <w:szCs w:val="24"/>
        </w:rPr>
        <w:lastRenderedPageBreak/>
        <w:t xml:space="preserve">Outlaw </w:t>
      </w:r>
      <w:proofErr w:type="spellStart"/>
      <w:r w:rsidRPr="0039626F">
        <w:rPr>
          <w:rFonts w:ascii="Arial" w:hAnsi="Arial" w:cs="Arial"/>
          <w:b/>
          <w:spacing w:val="-4"/>
          <w:sz w:val="24"/>
          <w:szCs w:val="24"/>
        </w:rPr>
        <w:t>Motorocyle</w:t>
      </w:r>
      <w:proofErr w:type="spellEnd"/>
      <w:r w:rsidRPr="0039626F">
        <w:rPr>
          <w:rFonts w:ascii="Arial" w:hAnsi="Arial" w:cs="Arial"/>
          <w:b/>
          <w:spacing w:val="-4"/>
          <w:sz w:val="24"/>
          <w:szCs w:val="24"/>
        </w:rPr>
        <w:t xml:space="preserve"> Gangs (OMCGs</w:t>
      </w:r>
      <w:r w:rsidR="00E80222" w:rsidRPr="0039626F">
        <w:rPr>
          <w:rFonts w:ascii="Arial" w:hAnsi="Arial" w:cs="Arial"/>
          <w:b/>
          <w:spacing w:val="-4"/>
          <w:sz w:val="24"/>
          <w:szCs w:val="24"/>
        </w:rPr>
        <w:t xml:space="preserve"> </w:t>
      </w:r>
      <w:r w:rsidR="00897491" w:rsidRPr="0039626F">
        <w:rPr>
          <w:rFonts w:ascii="Arial" w:hAnsi="Arial" w:cs="Arial"/>
          <w:b/>
          <w:spacing w:val="-4"/>
          <w:sz w:val="24"/>
          <w:szCs w:val="24"/>
        </w:rPr>
        <w:t xml:space="preserve">) / </w:t>
      </w:r>
      <w:r w:rsidRPr="0039626F">
        <w:rPr>
          <w:rFonts w:ascii="Arial" w:hAnsi="Arial" w:cs="Arial"/>
          <w:b/>
          <w:spacing w:val="-4"/>
          <w:sz w:val="24"/>
          <w:szCs w:val="24"/>
        </w:rPr>
        <w:t>1-Prozenter-Rockergruppierungen</w:t>
      </w:r>
    </w:p>
    <w:p w:rsidR="00A014DF" w:rsidRPr="00103BE7" w:rsidRDefault="00A014DF" w:rsidP="00A014DF">
      <w:pPr>
        <w:rPr>
          <w:rFonts w:ascii="Arial" w:hAnsi="Arial" w:cs="Arial"/>
          <w:b/>
          <w:sz w:val="24"/>
          <w:szCs w:val="24"/>
          <w:u w:val="single"/>
        </w:rPr>
      </w:pPr>
    </w:p>
    <w:p w:rsidR="00A014DF" w:rsidRDefault="00A014DF" w:rsidP="00A014DF">
      <w:pPr>
        <w:jc w:val="both"/>
        <w:rPr>
          <w:rFonts w:ascii="Arial" w:hAnsi="Arial" w:cs="Arial"/>
          <w:sz w:val="22"/>
          <w:szCs w:val="22"/>
        </w:rPr>
      </w:pPr>
      <w:r w:rsidRPr="0039626F">
        <w:rPr>
          <w:rFonts w:ascii="Arial" w:hAnsi="Arial" w:cs="Arial"/>
          <w:sz w:val="22"/>
          <w:szCs w:val="22"/>
        </w:rPr>
        <w:t>Die Mitgliederzahl der in Bayern vertretenen1-Prozenter-Gruppierungen Hells A</w:t>
      </w:r>
      <w:r w:rsidRPr="0039626F">
        <w:rPr>
          <w:rFonts w:ascii="Arial" w:hAnsi="Arial" w:cs="Arial"/>
          <w:sz w:val="22"/>
          <w:szCs w:val="22"/>
        </w:rPr>
        <w:t>n</w:t>
      </w:r>
      <w:r w:rsidRPr="0039626F">
        <w:rPr>
          <w:rFonts w:ascii="Arial" w:hAnsi="Arial" w:cs="Arial"/>
          <w:sz w:val="22"/>
          <w:szCs w:val="22"/>
        </w:rPr>
        <w:t>gels MC, Bandidos MC, Outlaws MC, Gremium MC, und Trust MC ist weitgehend stabil (1.500 Personen). Ein leichter Anstieg ist bei den Supportergruppierungen feststellbar.</w:t>
      </w:r>
    </w:p>
    <w:p w:rsidR="00F16D46" w:rsidRPr="0039626F" w:rsidRDefault="00F16D46" w:rsidP="00A014DF">
      <w:pPr>
        <w:jc w:val="both"/>
        <w:rPr>
          <w:rFonts w:ascii="Arial" w:hAnsi="Arial" w:cs="Arial"/>
          <w:sz w:val="22"/>
          <w:szCs w:val="22"/>
        </w:rPr>
      </w:pPr>
    </w:p>
    <w:p w:rsidR="00A014DF" w:rsidRDefault="00A014DF" w:rsidP="00A014DF">
      <w:pPr>
        <w:jc w:val="both"/>
        <w:rPr>
          <w:rFonts w:ascii="Arial" w:hAnsi="Arial" w:cs="Arial"/>
          <w:sz w:val="22"/>
          <w:szCs w:val="22"/>
        </w:rPr>
      </w:pPr>
      <w:r w:rsidRPr="0039626F">
        <w:rPr>
          <w:rFonts w:ascii="Arial" w:hAnsi="Arial" w:cs="Arial"/>
          <w:sz w:val="22"/>
          <w:szCs w:val="22"/>
        </w:rPr>
        <w:t>Unter dem Begriff „1-Prozenter“ versteht man Biker (Motorradfahrer), die sich selbst als Outlaws (Gesetzlose) sehen und das bestehende Rechtssystem able</w:t>
      </w:r>
      <w:r w:rsidRPr="0039626F">
        <w:rPr>
          <w:rFonts w:ascii="Arial" w:hAnsi="Arial" w:cs="Arial"/>
          <w:sz w:val="22"/>
          <w:szCs w:val="22"/>
        </w:rPr>
        <w:t>h</w:t>
      </w:r>
      <w:r w:rsidRPr="0039626F">
        <w:rPr>
          <w:rFonts w:ascii="Arial" w:hAnsi="Arial" w:cs="Arial"/>
          <w:sz w:val="22"/>
          <w:szCs w:val="22"/>
        </w:rPr>
        <w:t>nen. Auch in Bayern begehen Mitglieder dieser Gruppierungen für die Organisierte Kriminalität (OK) typische Delikte wie Rauschgifthandel, Bedrohung oder Körpe</w:t>
      </w:r>
      <w:r w:rsidRPr="0039626F">
        <w:rPr>
          <w:rFonts w:ascii="Arial" w:hAnsi="Arial" w:cs="Arial"/>
          <w:sz w:val="22"/>
          <w:szCs w:val="22"/>
        </w:rPr>
        <w:t>r</w:t>
      </w:r>
      <w:r w:rsidRPr="0039626F">
        <w:rPr>
          <w:rFonts w:ascii="Arial" w:hAnsi="Arial" w:cs="Arial"/>
          <w:sz w:val="22"/>
          <w:szCs w:val="22"/>
        </w:rPr>
        <w:t>verletzung.</w:t>
      </w:r>
    </w:p>
    <w:p w:rsidR="00F16D46" w:rsidRPr="0039626F" w:rsidRDefault="00F16D46" w:rsidP="00A014DF">
      <w:pPr>
        <w:jc w:val="both"/>
        <w:rPr>
          <w:rFonts w:ascii="Arial" w:hAnsi="Arial" w:cs="Arial"/>
          <w:sz w:val="22"/>
          <w:szCs w:val="22"/>
        </w:rPr>
      </w:pPr>
    </w:p>
    <w:p w:rsidR="00A014DF" w:rsidRPr="0039626F" w:rsidRDefault="00A014DF" w:rsidP="00A014DF">
      <w:pPr>
        <w:jc w:val="both"/>
        <w:rPr>
          <w:rFonts w:ascii="Arial" w:hAnsi="Arial" w:cs="Arial"/>
          <w:sz w:val="22"/>
          <w:szCs w:val="22"/>
        </w:rPr>
      </w:pPr>
      <w:r w:rsidRPr="0039626F">
        <w:rPr>
          <w:rFonts w:ascii="Arial" w:hAnsi="Arial" w:cs="Arial"/>
          <w:sz w:val="22"/>
          <w:szCs w:val="22"/>
        </w:rPr>
        <w:t>Massive gewalttätige Auseinandersetzungen konkurrierender 1-Prozenter-Gruppierungen, wie sie sich in anderen Bundesländern abgespielt haben, waren in Bayern bislang nicht festzustellen. Aufgrund der Präsenz dieser Gruppierungen in Bayern kann jedoch nicht ausgeschlossen werden, dass sich manche Konflikte auch auf bayerische Regionen ausdehnen oder bayerische Ableger einbezogen werden.</w:t>
      </w:r>
    </w:p>
    <w:p w:rsidR="00A014DF" w:rsidRPr="0039626F" w:rsidRDefault="00A014DF" w:rsidP="00F16D46">
      <w:pPr>
        <w:jc w:val="both"/>
        <w:rPr>
          <w:rFonts w:ascii="Arial" w:hAnsi="Arial" w:cs="Arial"/>
          <w:b/>
          <w:sz w:val="22"/>
          <w:szCs w:val="22"/>
          <w:u w:val="single"/>
        </w:rPr>
      </w:pPr>
    </w:p>
    <w:p w:rsidR="00A014DF" w:rsidRPr="0039626F" w:rsidRDefault="00A014DF" w:rsidP="00A014DF">
      <w:pPr>
        <w:jc w:val="both"/>
        <w:rPr>
          <w:rFonts w:ascii="Arial" w:hAnsi="Arial" w:cs="Arial"/>
          <w:b/>
          <w:sz w:val="22"/>
          <w:szCs w:val="22"/>
          <w:u w:val="single"/>
        </w:rPr>
      </w:pPr>
    </w:p>
    <w:p w:rsidR="00A014DF" w:rsidRDefault="00A014DF" w:rsidP="00A014DF">
      <w:pPr>
        <w:jc w:val="both"/>
        <w:rPr>
          <w:rFonts w:ascii="Arial" w:hAnsi="Arial" w:cs="Arial"/>
          <w:b/>
          <w:sz w:val="24"/>
          <w:szCs w:val="24"/>
        </w:rPr>
      </w:pPr>
      <w:r w:rsidRPr="00103BE7">
        <w:rPr>
          <w:rFonts w:ascii="Arial" w:hAnsi="Arial" w:cs="Arial"/>
          <w:b/>
          <w:sz w:val="24"/>
          <w:szCs w:val="24"/>
        </w:rPr>
        <w:t>Rockerähnliche Gruppierungen</w:t>
      </w:r>
    </w:p>
    <w:p w:rsidR="00A014DF" w:rsidRPr="0039626F" w:rsidRDefault="00A014DF" w:rsidP="00A014DF">
      <w:pPr>
        <w:jc w:val="both"/>
        <w:rPr>
          <w:rFonts w:ascii="Arial" w:hAnsi="Arial" w:cs="Arial"/>
          <w:b/>
          <w:sz w:val="22"/>
          <w:szCs w:val="22"/>
          <w:u w:val="single"/>
        </w:rPr>
      </w:pPr>
    </w:p>
    <w:p w:rsidR="00A014DF" w:rsidRPr="0039626F" w:rsidRDefault="00A014DF" w:rsidP="00A014DF">
      <w:pPr>
        <w:jc w:val="both"/>
        <w:rPr>
          <w:rFonts w:ascii="Arial" w:hAnsi="Arial" w:cs="Arial"/>
          <w:sz w:val="22"/>
          <w:szCs w:val="22"/>
        </w:rPr>
      </w:pPr>
      <w:r w:rsidRPr="0039626F">
        <w:rPr>
          <w:rFonts w:ascii="Arial" w:hAnsi="Arial" w:cs="Arial"/>
          <w:sz w:val="22"/>
          <w:szCs w:val="22"/>
        </w:rPr>
        <w:t>Rockerähnlich organisierte Gruppierungen ähneln den klassischen 1-Prozenter-Clubs in ihrem martialischen Auftreten, ihrer strengen Hierarchie und ihrem abg</w:t>
      </w:r>
      <w:r w:rsidRPr="0039626F">
        <w:rPr>
          <w:rFonts w:ascii="Arial" w:hAnsi="Arial" w:cs="Arial"/>
          <w:sz w:val="22"/>
          <w:szCs w:val="22"/>
        </w:rPr>
        <w:t>e</w:t>
      </w:r>
      <w:r w:rsidRPr="0039626F">
        <w:rPr>
          <w:rFonts w:ascii="Arial" w:hAnsi="Arial" w:cs="Arial"/>
          <w:sz w:val="22"/>
          <w:szCs w:val="22"/>
        </w:rPr>
        <w:t>schotteten Gruppenverhalten. Motorräder spielen für sie eine untergeordnete Ro</w:t>
      </w:r>
      <w:r w:rsidRPr="0039626F">
        <w:rPr>
          <w:rFonts w:ascii="Arial" w:hAnsi="Arial" w:cs="Arial"/>
          <w:sz w:val="22"/>
          <w:szCs w:val="22"/>
        </w:rPr>
        <w:t>l</w:t>
      </w:r>
      <w:r w:rsidRPr="0039626F">
        <w:rPr>
          <w:rFonts w:ascii="Arial" w:hAnsi="Arial" w:cs="Arial"/>
          <w:sz w:val="22"/>
          <w:szCs w:val="22"/>
        </w:rPr>
        <w:t>le. Derzeit sind in Bayern unter anderem die rockerähnlichen Gruppierungen Un</w:t>
      </w:r>
      <w:r w:rsidRPr="0039626F">
        <w:rPr>
          <w:rFonts w:ascii="Arial" w:hAnsi="Arial" w:cs="Arial"/>
          <w:sz w:val="22"/>
          <w:szCs w:val="22"/>
        </w:rPr>
        <w:t>i</w:t>
      </w:r>
      <w:r w:rsidRPr="0039626F">
        <w:rPr>
          <w:rFonts w:ascii="Arial" w:hAnsi="Arial" w:cs="Arial"/>
          <w:sz w:val="22"/>
          <w:szCs w:val="22"/>
        </w:rPr>
        <w:t xml:space="preserve">ted Tribuns, Osmanen Germania BC 157, Osmanen Frankfurt </w:t>
      </w:r>
      <w:r w:rsidR="00C75580">
        <w:rPr>
          <w:rFonts w:ascii="Arial" w:hAnsi="Arial" w:cs="Arial"/>
          <w:sz w:val="22"/>
          <w:szCs w:val="22"/>
        </w:rPr>
        <w:t xml:space="preserve">BC </w:t>
      </w:r>
      <w:r w:rsidRPr="0039626F">
        <w:rPr>
          <w:rFonts w:ascii="Arial" w:hAnsi="Arial" w:cs="Arial"/>
          <w:sz w:val="22"/>
          <w:szCs w:val="22"/>
        </w:rPr>
        <w:t xml:space="preserve">156 sowie die Black </w:t>
      </w:r>
      <w:proofErr w:type="spellStart"/>
      <w:r w:rsidRPr="0039626F">
        <w:rPr>
          <w:rFonts w:ascii="Arial" w:hAnsi="Arial" w:cs="Arial"/>
          <w:sz w:val="22"/>
          <w:szCs w:val="22"/>
        </w:rPr>
        <w:t>Jackets</w:t>
      </w:r>
      <w:proofErr w:type="spellEnd"/>
      <w:r w:rsidRPr="0039626F">
        <w:rPr>
          <w:rFonts w:ascii="Arial" w:hAnsi="Arial" w:cs="Arial"/>
          <w:sz w:val="22"/>
          <w:szCs w:val="22"/>
        </w:rPr>
        <w:t xml:space="preserve"> vertreten. </w:t>
      </w:r>
    </w:p>
    <w:p w:rsidR="00CB57F6" w:rsidRDefault="00CB57F6" w:rsidP="000274B5">
      <w:pPr>
        <w:rPr>
          <w:rFonts w:ascii="Arial" w:hAnsi="Arial" w:cs="Arial"/>
          <w:b/>
          <w:sz w:val="22"/>
          <w:szCs w:val="22"/>
          <w:u w:val="single"/>
        </w:rPr>
      </w:pPr>
    </w:p>
    <w:p w:rsidR="000274B5" w:rsidRDefault="000274B5" w:rsidP="000274B5">
      <w:pPr>
        <w:rPr>
          <w:rFonts w:ascii="Arial" w:hAnsi="Arial" w:cs="Arial"/>
          <w:b/>
          <w:sz w:val="22"/>
          <w:szCs w:val="22"/>
          <w:u w:val="single"/>
        </w:rPr>
      </w:pPr>
    </w:p>
    <w:p w:rsidR="00CB57F6" w:rsidRDefault="00A014DF" w:rsidP="00A014DF">
      <w:pPr>
        <w:jc w:val="both"/>
        <w:rPr>
          <w:rFonts w:ascii="Arial" w:hAnsi="Arial" w:cs="Arial"/>
          <w:b/>
          <w:sz w:val="24"/>
          <w:szCs w:val="24"/>
        </w:rPr>
      </w:pPr>
      <w:r w:rsidRPr="00103BE7">
        <w:rPr>
          <w:rFonts w:ascii="Arial" w:hAnsi="Arial" w:cs="Arial"/>
          <w:b/>
          <w:sz w:val="24"/>
          <w:szCs w:val="24"/>
        </w:rPr>
        <w:t>United Tribuns</w:t>
      </w:r>
    </w:p>
    <w:p w:rsidR="00A014DF" w:rsidRPr="0039626F" w:rsidRDefault="00A014DF" w:rsidP="00A014DF">
      <w:pPr>
        <w:jc w:val="both"/>
        <w:rPr>
          <w:rFonts w:ascii="Arial" w:hAnsi="Arial" w:cs="Arial"/>
          <w:sz w:val="22"/>
          <w:szCs w:val="22"/>
        </w:rPr>
      </w:pPr>
      <w:r w:rsidRPr="0039626F">
        <w:rPr>
          <w:rFonts w:ascii="Arial" w:hAnsi="Arial" w:cs="Arial"/>
          <w:sz w:val="22"/>
          <w:szCs w:val="22"/>
        </w:rPr>
        <w:t xml:space="preserve">Die United </w:t>
      </w:r>
      <w:proofErr w:type="gramStart"/>
      <w:r w:rsidRPr="0039626F">
        <w:rPr>
          <w:rFonts w:ascii="Arial" w:hAnsi="Arial" w:cs="Arial"/>
          <w:sz w:val="22"/>
          <w:szCs w:val="22"/>
        </w:rPr>
        <w:t>Tribuns</w:t>
      </w:r>
      <w:proofErr w:type="gramEnd"/>
      <w:r w:rsidRPr="0039626F">
        <w:rPr>
          <w:rFonts w:ascii="Arial" w:hAnsi="Arial" w:cs="Arial"/>
          <w:sz w:val="22"/>
          <w:szCs w:val="22"/>
        </w:rPr>
        <w:t xml:space="preserve"> haben sich im letzten Jahr zunehmend in Bayern und Baden-Württemberg mit neuen </w:t>
      </w:r>
      <w:proofErr w:type="spellStart"/>
      <w:r w:rsidRPr="0039626F">
        <w:rPr>
          <w:rFonts w:ascii="Arial" w:hAnsi="Arial" w:cs="Arial"/>
          <w:sz w:val="22"/>
          <w:szCs w:val="22"/>
        </w:rPr>
        <w:t>Chaptern</w:t>
      </w:r>
      <w:proofErr w:type="spellEnd"/>
      <w:r w:rsidRPr="0039626F">
        <w:rPr>
          <w:rFonts w:ascii="Arial" w:hAnsi="Arial" w:cs="Arial"/>
          <w:sz w:val="22"/>
          <w:szCs w:val="22"/>
        </w:rPr>
        <w:t xml:space="preserve"> etabliert. Dies führte zu Konflikten und Gebiet</w:t>
      </w:r>
      <w:r w:rsidRPr="0039626F">
        <w:rPr>
          <w:rFonts w:ascii="Arial" w:hAnsi="Arial" w:cs="Arial"/>
          <w:sz w:val="22"/>
          <w:szCs w:val="22"/>
        </w:rPr>
        <w:t>s</w:t>
      </w:r>
      <w:r w:rsidRPr="0039626F">
        <w:rPr>
          <w:rFonts w:ascii="Arial" w:hAnsi="Arial" w:cs="Arial"/>
          <w:sz w:val="22"/>
          <w:szCs w:val="22"/>
        </w:rPr>
        <w:t xml:space="preserve">streitigkeiten mit anderen Rocker- und rockerähnlichen Gruppierungen. </w:t>
      </w:r>
    </w:p>
    <w:p w:rsidR="00A014DF" w:rsidRPr="0039626F" w:rsidRDefault="00A014DF" w:rsidP="00A014DF">
      <w:pPr>
        <w:jc w:val="both"/>
        <w:rPr>
          <w:rFonts w:ascii="Arial" w:hAnsi="Arial" w:cs="Arial"/>
          <w:sz w:val="22"/>
          <w:szCs w:val="22"/>
        </w:rPr>
      </w:pPr>
    </w:p>
    <w:p w:rsidR="005E508D" w:rsidRDefault="00A014DF" w:rsidP="00A014DF">
      <w:pPr>
        <w:jc w:val="both"/>
        <w:rPr>
          <w:rFonts w:ascii="Arial" w:hAnsi="Arial" w:cs="Arial"/>
          <w:sz w:val="22"/>
          <w:szCs w:val="22"/>
        </w:rPr>
      </w:pPr>
      <w:r w:rsidRPr="0039626F">
        <w:rPr>
          <w:rFonts w:ascii="Arial" w:hAnsi="Arial" w:cs="Arial"/>
          <w:sz w:val="22"/>
          <w:szCs w:val="22"/>
        </w:rPr>
        <w:lastRenderedPageBreak/>
        <w:t xml:space="preserve">Der Vizepräsident des </w:t>
      </w:r>
      <w:proofErr w:type="spellStart"/>
      <w:r w:rsidRPr="0039626F">
        <w:rPr>
          <w:rFonts w:ascii="Arial" w:hAnsi="Arial" w:cs="Arial"/>
          <w:sz w:val="22"/>
          <w:szCs w:val="22"/>
        </w:rPr>
        <w:t>Chapters</w:t>
      </w:r>
      <w:proofErr w:type="spellEnd"/>
      <w:r w:rsidRPr="0039626F">
        <w:rPr>
          <w:rFonts w:ascii="Arial" w:hAnsi="Arial" w:cs="Arial"/>
          <w:sz w:val="22"/>
          <w:szCs w:val="22"/>
        </w:rPr>
        <w:t xml:space="preserve"> Ulm/Neu Ulm verstarb Anfang April nach einer Schießerei mit Mitgliedern der Black </w:t>
      </w:r>
      <w:proofErr w:type="spellStart"/>
      <w:r w:rsidRPr="0039626F">
        <w:rPr>
          <w:rFonts w:ascii="Arial" w:hAnsi="Arial" w:cs="Arial"/>
          <w:sz w:val="22"/>
          <w:szCs w:val="22"/>
        </w:rPr>
        <w:t>Jackets</w:t>
      </w:r>
      <w:proofErr w:type="spellEnd"/>
      <w:r w:rsidRPr="0039626F">
        <w:rPr>
          <w:rFonts w:ascii="Arial" w:hAnsi="Arial" w:cs="Arial"/>
          <w:sz w:val="22"/>
          <w:szCs w:val="22"/>
        </w:rPr>
        <w:t xml:space="preserve"> in Heidenheim</w:t>
      </w:r>
      <w:r w:rsidR="00215127">
        <w:rPr>
          <w:rFonts w:ascii="Arial" w:hAnsi="Arial" w:cs="Arial"/>
          <w:sz w:val="22"/>
          <w:szCs w:val="22"/>
        </w:rPr>
        <w:t xml:space="preserve"> </w:t>
      </w:r>
      <w:r w:rsidRPr="0039626F">
        <w:rPr>
          <w:rFonts w:ascii="Arial" w:hAnsi="Arial" w:cs="Arial"/>
          <w:sz w:val="22"/>
          <w:szCs w:val="22"/>
        </w:rPr>
        <w:t xml:space="preserve">(Baden-Württemberg). Der Schießerei war eine verbale Auseinandersetzung zwischen Mitgliedern der beiden rockerähnlichen Gruppierungen vorausgegangen. Ein weiteres Mitglied </w:t>
      </w:r>
      <w:proofErr w:type="gramStart"/>
      <w:r w:rsidRPr="0039626F">
        <w:rPr>
          <w:rFonts w:ascii="Arial" w:hAnsi="Arial" w:cs="Arial"/>
          <w:sz w:val="22"/>
          <w:szCs w:val="22"/>
        </w:rPr>
        <w:t>der</w:t>
      </w:r>
      <w:proofErr w:type="gramEnd"/>
      <w:r w:rsidRPr="0039626F">
        <w:rPr>
          <w:rFonts w:ascii="Arial" w:hAnsi="Arial" w:cs="Arial"/>
          <w:sz w:val="22"/>
          <w:szCs w:val="22"/>
        </w:rPr>
        <w:t xml:space="preserve"> United Tribuns wurde schwer verletzt.</w:t>
      </w:r>
    </w:p>
    <w:p w:rsidR="005E508D" w:rsidRDefault="005E508D" w:rsidP="00A014DF">
      <w:pPr>
        <w:jc w:val="both"/>
        <w:rPr>
          <w:rFonts w:ascii="Arial" w:hAnsi="Arial" w:cs="Arial"/>
          <w:sz w:val="22"/>
          <w:szCs w:val="22"/>
        </w:rPr>
      </w:pPr>
    </w:p>
    <w:p w:rsidR="00A014DF" w:rsidRPr="0039626F" w:rsidRDefault="00A014DF" w:rsidP="00A014DF">
      <w:pPr>
        <w:jc w:val="both"/>
        <w:rPr>
          <w:rFonts w:ascii="Arial" w:hAnsi="Arial" w:cs="Arial"/>
          <w:sz w:val="22"/>
          <w:szCs w:val="22"/>
        </w:rPr>
      </w:pPr>
      <w:r w:rsidRPr="0039626F">
        <w:rPr>
          <w:rFonts w:ascii="Arial" w:hAnsi="Arial" w:cs="Arial"/>
          <w:sz w:val="22"/>
          <w:szCs w:val="22"/>
        </w:rPr>
        <w:t xml:space="preserve">In Leipzig eskalierte am 25. Juni eine Konfliktsituation zwischen Hells Angels und United Tribuns in einer Schießerei; dabei verstarb ein Angehöriger </w:t>
      </w:r>
      <w:proofErr w:type="gramStart"/>
      <w:r w:rsidRPr="0039626F">
        <w:rPr>
          <w:rFonts w:ascii="Arial" w:hAnsi="Arial" w:cs="Arial"/>
          <w:sz w:val="22"/>
          <w:szCs w:val="22"/>
        </w:rPr>
        <w:t>der</w:t>
      </w:r>
      <w:proofErr w:type="gramEnd"/>
      <w:r w:rsidRPr="0039626F">
        <w:rPr>
          <w:rFonts w:ascii="Arial" w:hAnsi="Arial" w:cs="Arial"/>
          <w:sz w:val="22"/>
          <w:szCs w:val="22"/>
        </w:rPr>
        <w:t xml:space="preserve"> United Tr</w:t>
      </w:r>
      <w:r w:rsidRPr="0039626F">
        <w:rPr>
          <w:rFonts w:ascii="Arial" w:hAnsi="Arial" w:cs="Arial"/>
          <w:sz w:val="22"/>
          <w:szCs w:val="22"/>
        </w:rPr>
        <w:t>i</w:t>
      </w:r>
      <w:r w:rsidRPr="0039626F">
        <w:rPr>
          <w:rFonts w:ascii="Arial" w:hAnsi="Arial" w:cs="Arial"/>
          <w:sz w:val="22"/>
          <w:szCs w:val="22"/>
        </w:rPr>
        <w:t>buns. Dieser Vorfall könnte auch in Bayern zu gewalttätigen Auseinandersetzu</w:t>
      </w:r>
      <w:r w:rsidRPr="0039626F">
        <w:rPr>
          <w:rFonts w:ascii="Arial" w:hAnsi="Arial" w:cs="Arial"/>
          <w:sz w:val="22"/>
          <w:szCs w:val="22"/>
        </w:rPr>
        <w:t>n</w:t>
      </w:r>
      <w:r w:rsidRPr="0039626F">
        <w:rPr>
          <w:rFonts w:ascii="Arial" w:hAnsi="Arial" w:cs="Arial"/>
          <w:sz w:val="22"/>
          <w:szCs w:val="22"/>
        </w:rPr>
        <w:t xml:space="preserve">gen zwischen Angehörigen der beiden Gruppierungen führen. </w:t>
      </w:r>
    </w:p>
    <w:p w:rsidR="00A014DF" w:rsidRPr="0039626F" w:rsidRDefault="00A014DF" w:rsidP="00A014DF">
      <w:pPr>
        <w:jc w:val="both"/>
        <w:rPr>
          <w:rFonts w:ascii="Arial" w:hAnsi="Arial" w:cs="Arial"/>
          <w:sz w:val="22"/>
          <w:szCs w:val="22"/>
        </w:rPr>
      </w:pPr>
    </w:p>
    <w:p w:rsidR="00A014DF" w:rsidRPr="0039626F" w:rsidRDefault="00343C65" w:rsidP="00A014DF">
      <w:pPr>
        <w:jc w:val="both"/>
        <w:rPr>
          <w:rFonts w:ascii="Arial" w:hAnsi="Arial" w:cs="Arial"/>
          <w:sz w:val="22"/>
          <w:szCs w:val="22"/>
        </w:rPr>
      </w:pPr>
      <w:r w:rsidRPr="007C6820">
        <w:rPr>
          <w:rFonts w:ascii="Arial" w:hAnsi="Arial" w:cs="Arial"/>
          <w:noProof/>
          <w:sz w:val="22"/>
          <w:szCs w:val="22"/>
        </w:rPr>
        <mc:AlternateContent>
          <mc:Choice Requires="wps">
            <w:drawing>
              <wp:anchor distT="0" distB="0" distL="114300" distR="114300" simplePos="0" relativeHeight="251666432" behindDoc="0" locked="0" layoutInCell="1" allowOverlap="1" wp14:anchorId="0782CBCA" wp14:editId="3FD0C845">
                <wp:simplePos x="0" y="0"/>
                <wp:positionH relativeFrom="column">
                  <wp:posOffset>3803650</wp:posOffset>
                </wp:positionH>
                <wp:positionV relativeFrom="paragraph">
                  <wp:posOffset>2435860</wp:posOffset>
                </wp:positionV>
                <wp:extent cx="1376045" cy="184150"/>
                <wp:effectExtent l="0" t="0" r="0" b="254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841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A654C1" w:rsidRPr="00A654C1" w:rsidRDefault="004B7487" w:rsidP="00A654C1">
                            <w:pPr>
                              <w:pStyle w:val="StandardWeb"/>
                              <w:spacing w:before="0" w:beforeAutospacing="0" w:after="0" w:afterAutospacing="0"/>
                              <w:jc w:val="right"/>
                              <w:textAlignment w:val="baseline"/>
                              <w:rPr>
                                <w:color w:val="A6A6A6" w:themeColor="background1" w:themeShade="A6"/>
                                <w:sz w:val="12"/>
                                <w:szCs w:val="12"/>
                              </w:rPr>
                            </w:pPr>
                            <w:r>
                              <w:rPr>
                                <w:rFonts w:ascii="Arial" w:hAnsi="Arial" w:cs="Arial"/>
                                <w:color w:val="A6A6A6" w:themeColor="background1" w:themeShade="A6"/>
                                <w:sz w:val="12"/>
                                <w:szCs w:val="12"/>
                              </w:rPr>
                              <w:t>Foto</w:t>
                            </w:r>
                            <w:r w:rsidR="00A654C1" w:rsidRPr="00A654C1">
                              <w:rPr>
                                <w:rFonts w:ascii="Arial" w:hAnsi="Arial" w:cs="Arial"/>
                                <w:color w:val="A6A6A6" w:themeColor="background1" w:themeShade="A6"/>
                                <w:sz w:val="12"/>
                                <w:szCs w:val="12"/>
                              </w:rPr>
                              <w:t xml:space="preserve">: </w:t>
                            </w:r>
                            <w:r w:rsidR="00343C65">
                              <w:rPr>
                                <w:rFonts w:ascii="Arial" w:hAnsi="Arial" w:cs="Arial"/>
                                <w:color w:val="A6A6A6" w:themeColor="background1" w:themeShade="A6"/>
                                <w:sz w:val="12"/>
                                <w:szCs w:val="12"/>
                              </w:rPr>
                              <w:t xml:space="preserve">picture alliance / </w:t>
                            </w:r>
                            <w:r w:rsidR="00A654C1">
                              <w:rPr>
                                <w:rFonts w:ascii="Arial" w:hAnsi="Arial" w:cs="Arial"/>
                                <w:color w:val="A6A6A6" w:themeColor="background1" w:themeShade="A6"/>
                                <w:sz w:val="12"/>
                                <w:szCs w:val="12"/>
                              </w:rPr>
                              <w:t>dpa</w:t>
                            </w:r>
                          </w:p>
                        </w:txbxContent>
                      </wps:txbx>
                      <wps:bodyPr wrap="square">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10" o:spid="_x0000_s1026" type="#_x0000_t202" style="position:absolute;left:0;text-align:left;margin-left:299.5pt;margin-top:191.8pt;width:108.35pt;height:1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" filled="f" stroked="f">
                <v:textbox style="mso-fit-shape-to-text:t">
                  <w:txbxContent>
                    <w:p w:rsidR="00A654C1" w:rsidRPr="00A654C1" w:rsidRDefault="004B7487" w:rsidP="00A654C1">
                      <w:pPr>
                        <w:pStyle w:val="StandardWeb"/>
                        <w:spacing w:before="0" w:beforeAutospacing="0" w:after="0" w:afterAutospacing="0"/>
                        <w:jc w:val="right"/>
                        <w:textAlignment w:val="baseline"/>
                        <w:rPr>
                          <w:color w:val="A6A6A6" w:themeColor="background1" w:themeShade="A6"/>
                          <w:sz w:val="12"/>
                          <w:szCs w:val="12"/>
                        </w:rPr>
                      </w:pPr>
                      <w:r>
                        <w:rPr>
                          <w:rFonts w:ascii="Arial" w:hAnsi="Arial" w:cs="Arial"/>
                          <w:color w:val="A6A6A6" w:themeColor="background1" w:themeShade="A6"/>
                          <w:sz w:val="12"/>
                          <w:szCs w:val="12"/>
                        </w:rPr>
                        <w:t>Foto</w:t>
                      </w:r>
                      <w:r w:rsidR="00A654C1" w:rsidRPr="00A654C1">
                        <w:rPr>
                          <w:rFonts w:ascii="Arial" w:hAnsi="Arial" w:cs="Arial"/>
                          <w:color w:val="A6A6A6" w:themeColor="background1" w:themeShade="A6"/>
                          <w:sz w:val="12"/>
                          <w:szCs w:val="12"/>
                        </w:rPr>
                        <w:t xml:space="preserve">: </w:t>
                      </w:r>
                      <w:r w:rsidR="00343C65">
                        <w:rPr>
                          <w:rFonts w:ascii="Arial" w:hAnsi="Arial" w:cs="Arial"/>
                          <w:color w:val="A6A6A6" w:themeColor="background1" w:themeShade="A6"/>
                          <w:sz w:val="12"/>
                          <w:szCs w:val="12"/>
                        </w:rPr>
                        <w:t xml:space="preserve">picture alliance / </w:t>
                      </w:r>
                      <w:r w:rsidR="00A654C1">
                        <w:rPr>
                          <w:rFonts w:ascii="Arial" w:hAnsi="Arial" w:cs="Arial"/>
                          <w:color w:val="A6A6A6" w:themeColor="background1" w:themeShade="A6"/>
                          <w:sz w:val="12"/>
                          <w:szCs w:val="12"/>
                        </w:rPr>
                        <w:t>dpa</w:t>
                      </w:r>
                    </w:p>
                  </w:txbxContent>
                </v:textbox>
              </v:shape>
            </w:pict>
          </mc:Fallback>
        </mc:AlternateContent>
      </w:r>
      <w:r w:rsidR="00A014DF" w:rsidRPr="0039626F">
        <w:rPr>
          <w:rFonts w:ascii="Arial" w:hAnsi="Arial" w:cs="Arial"/>
          <w:noProof/>
          <w:sz w:val="22"/>
          <w:szCs w:val="22"/>
        </w:rPr>
        <w:drawing>
          <wp:inline distT="0" distB="0" distL="0" distR="0" wp14:anchorId="02128E14" wp14:editId="1CE13A35">
            <wp:extent cx="5178056" cy="2608641"/>
            <wp:effectExtent l="0" t="0" r="381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E\IE2\ALLG\Aktenbaum IE2 2016\06 Öffentlichkeitsarbeit und Presse\6-3 Halbjahresinformationen\Halbjahr 2016\7 - OK-ROCKER\OK-Bilder\037-S-200008.1_5_1a.b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610" b="10992"/>
                    <a:stretch/>
                  </pic:blipFill>
                  <pic:spPr bwMode="auto">
                    <a:xfrm>
                      <a:off x="0" y="0"/>
                      <a:ext cx="5191092" cy="261520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E65D1E" w:rsidRDefault="00E65D1E" w:rsidP="00A014DF">
      <w:pPr>
        <w:jc w:val="both"/>
        <w:rPr>
          <w:rFonts w:ascii="Arial" w:hAnsi="Arial" w:cs="Arial"/>
          <w:sz w:val="22"/>
          <w:szCs w:val="22"/>
        </w:rPr>
      </w:pPr>
    </w:p>
    <w:p w:rsidR="00A014DF" w:rsidRPr="0039626F" w:rsidRDefault="00A014DF" w:rsidP="00A014DF">
      <w:pPr>
        <w:jc w:val="both"/>
        <w:rPr>
          <w:rFonts w:ascii="Arial" w:hAnsi="Arial" w:cs="Arial"/>
          <w:sz w:val="22"/>
          <w:szCs w:val="22"/>
        </w:rPr>
      </w:pPr>
      <w:r w:rsidRPr="0039626F">
        <w:rPr>
          <w:rFonts w:ascii="Arial" w:hAnsi="Arial" w:cs="Arial"/>
          <w:sz w:val="22"/>
          <w:szCs w:val="22"/>
        </w:rPr>
        <w:t xml:space="preserve">In Bayern existieren derzeit acht Chapter </w:t>
      </w:r>
      <w:proofErr w:type="gramStart"/>
      <w:r w:rsidRPr="0039626F">
        <w:rPr>
          <w:rFonts w:ascii="Arial" w:hAnsi="Arial" w:cs="Arial"/>
          <w:sz w:val="22"/>
          <w:szCs w:val="22"/>
        </w:rPr>
        <w:t>der</w:t>
      </w:r>
      <w:proofErr w:type="gramEnd"/>
      <w:r w:rsidRPr="0039626F">
        <w:rPr>
          <w:rFonts w:ascii="Arial" w:hAnsi="Arial" w:cs="Arial"/>
          <w:sz w:val="22"/>
          <w:szCs w:val="22"/>
        </w:rPr>
        <w:t xml:space="preserve"> United Tribuns in den Regionen Augsburg, Ingolstadt, München, Nürnberg, Passau, Regensburg, Rosenheim und Ulm/Neu-Ulm.</w:t>
      </w:r>
    </w:p>
    <w:p w:rsidR="00A014DF" w:rsidRPr="0039626F" w:rsidRDefault="00A014DF" w:rsidP="00A014DF">
      <w:pPr>
        <w:jc w:val="both"/>
        <w:rPr>
          <w:rFonts w:ascii="Arial" w:hAnsi="Arial" w:cs="Arial"/>
          <w:sz w:val="22"/>
          <w:szCs w:val="22"/>
        </w:rPr>
      </w:pPr>
    </w:p>
    <w:p w:rsidR="00A014DF" w:rsidRDefault="00A014DF" w:rsidP="00A014DF">
      <w:pPr>
        <w:jc w:val="both"/>
        <w:rPr>
          <w:rFonts w:ascii="Arial" w:hAnsi="Arial" w:cs="Arial"/>
          <w:sz w:val="22"/>
          <w:szCs w:val="22"/>
        </w:rPr>
      </w:pPr>
      <w:r w:rsidRPr="0039626F">
        <w:rPr>
          <w:rFonts w:ascii="Arial" w:hAnsi="Arial" w:cs="Arial"/>
          <w:noProof/>
          <w:sz w:val="22"/>
          <w:szCs w:val="22"/>
        </w:rPr>
        <w:drawing>
          <wp:anchor distT="0" distB="0" distL="114300" distR="114300" simplePos="0" relativeHeight="251661312" behindDoc="1" locked="0" layoutInCell="1" allowOverlap="1" wp14:anchorId="1290D450" wp14:editId="592DBDE8">
            <wp:simplePos x="0" y="0"/>
            <wp:positionH relativeFrom="column">
              <wp:posOffset>2540</wp:posOffset>
            </wp:positionH>
            <wp:positionV relativeFrom="paragraph">
              <wp:posOffset>11430</wp:posOffset>
            </wp:positionV>
            <wp:extent cx="1163320" cy="873125"/>
            <wp:effectExtent l="0" t="0" r="0" b="3175"/>
            <wp:wrapTight wrapText="bothSides">
              <wp:wrapPolygon edited="0">
                <wp:start x="0" y="0"/>
                <wp:lineTo x="0" y="21207"/>
                <wp:lineTo x="21223" y="21207"/>
                <wp:lineTo x="21223" y="0"/>
                <wp:lineTo x="0" y="0"/>
              </wp:wrapPolygon>
            </wp:wrapTight>
            <wp:docPr id="8" name="Grafik 8" descr="Z:\IE\IE2\ALLG\Aktenbaum IE2 2016\06 Öffentlichkeitsarbeit und Presse\6-3 Halbjahresinformationen\Halbjahr 2016\7 - OK-ROCKER\OK-Bilder\037-S-200008.1_5_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E2\ALLG\Aktenbaum IE2 2016\06 Öffentlichkeitsarbeit und Presse\6-3 Halbjahresinformationen\Halbjahr 2016\7 - OK-ROCKER\OK-Bilder\037-S-200008.1_5_1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332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26F">
        <w:rPr>
          <w:rFonts w:ascii="Arial" w:hAnsi="Arial" w:cs="Arial"/>
          <w:sz w:val="22"/>
          <w:szCs w:val="22"/>
        </w:rPr>
        <w:t xml:space="preserve">Gegründet wurden die United </w:t>
      </w:r>
      <w:proofErr w:type="gramStart"/>
      <w:r w:rsidRPr="0039626F">
        <w:rPr>
          <w:rFonts w:ascii="Arial" w:hAnsi="Arial" w:cs="Arial"/>
          <w:sz w:val="22"/>
          <w:szCs w:val="22"/>
        </w:rPr>
        <w:t>Tribuns</w:t>
      </w:r>
      <w:proofErr w:type="gramEnd"/>
      <w:r w:rsidRPr="0039626F">
        <w:rPr>
          <w:rFonts w:ascii="Arial" w:hAnsi="Arial" w:cs="Arial"/>
          <w:sz w:val="22"/>
          <w:szCs w:val="22"/>
        </w:rPr>
        <w:t xml:space="preserve"> 2004 in Baden-Württemberg von einem bosnischen Ex-Boxer. In den Anfä</w:t>
      </w:r>
      <w:r w:rsidRPr="0039626F">
        <w:rPr>
          <w:rFonts w:ascii="Arial" w:hAnsi="Arial" w:cs="Arial"/>
          <w:sz w:val="22"/>
          <w:szCs w:val="22"/>
        </w:rPr>
        <w:t>n</w:t>
      </w:r>
      <w:r w:rsidRPr="0039626F">
        <w:rPr>
          <w:rFonts w:ascii="Arial" w:hAnsi="Arial" w:cs="Arial"/>
          <w:sz w:val="22"/>
          <w:szCs w:val="22"/>
        </w:rPr>
        <w:t>gen rekrutierten sie sich größtenteils aus Tü</w:t>
      </w:r>
      <w:r w:rsidRPr="0039626F">
        <w:rPr>
          <w:rFonts w:ascii="Arial" w:hAnsi="Arial" w:cs="Arial"/>
          <w:sz w:val="22"/>
          <w:szCs w:val="22"/>
        </w:rPr>
        <w:t>r</w:t>
      </w:r>
      <w:r w:rsidRPr="0039626F">
        <w:rPr>
          <w:rFonts w:ascii="Arial" w:hAnsi="Arial" w:cs="Arial"/>
          <w:sz w:val="22"/>
          <w:szCs w:val="22"/>
        </w:rPr>
        <w:t>stehern und Kampfsportlern aus dem ehemaligen Jugoslawien. Inzw</w:t>
      </w:r>
      <w:r w:rsidRPr="0039626F">
        <w:rPr>
          <w:rFonts w:ascii="Arial" w:hAnsi="Arial" w:cs="Arial"/>
          <w:sz w:val="22"/>
          <w:szCs w:val="22"/>
        </w:rPr>
        <w:t>i</w:t>
      </w:r>
      <w:r w:rsidRPr="0039626F">
        <w:rPr>
          <w:rFonts w:ascii="Arial" w:hAnsi="Arial" w:cs="Arial"/>
          <w:sz w:val="22"/>
          <w:szCs w:val="22"/>
        </w:rPr>
        <w:t xml:space="preserve">schen finden sich auch türkische, arabische und deutsche Staatsangehörige unter ihnen. Die Mitglieder </w:t>
      </w:r>
      <w:proofErr w:type="gramStart"/>
      <w:r w:rsidRPr="0039626F">
        <w:rPr>
          <w:rFonts w:ascii="Arial" w:hAnsi="Arial" w:cs="Arial"/>
          <w:sz w:val="22"/>
          <w:szCs w:val="22"/>
        </w:rPr>
        <w:t>der</w:t>
      </w:r>
      <w:proofErr w:type="gramEnd"/>
      <w:r w:rsidRPr="0039626F">
        <w:rPr>
          <w:rFonts w:ascii="Arial" w:hAnsi="Arial" w:cs="Arial"/>
          <w:sz w:val="22"/>
          <w:szCs w:val="22"/>
        </w:rPr>
        <w:t xml:space="preserve"> United Tribuns sind überwiegend im Sicherheitsgewerbe bzw. in der Türsteherszene tätig. Der Großteil von ihnen geht einer Kampfsportart nach.</w:t>
      </w:r>
    </w:p>
    <w:p w:rsidR="00E65D1E" w:rsidRDefault="00E65D1E">
      <w:pPr>
        <w:spacing w:line="240" w:lineRule="auto"/>
        <w:rPr>
          <w:rFonts w:ascii="Arial" w:hAnsi="Arial" w:cs="Arial"/>
          <w:sz w:val="22"/>
          <w:szCs w:val="22"/>
        </w:rPr>
      </w:pPr>
      <w:r>
        <w:rPr>
          <w:rFonts w:ascii="Arial" w:hAnsi="Arial" w:cs="Arial"/>
          <w:sz w:val="22"/>
          <w:szCs w:val="22"/>
        </w:rPr>
        <w:br w:type="page"/>
      </w:r>
    </w:p>
    <w:p w:rsidR="00A014DF" w:rsidRDefault="00A014DF" w:rsidP="00A014DF">
      <w:pPr>
        <w:jc w:val="both"/>
        <w:rPr>
          <w:rFonts w:ascii="Arial" w:hAnsi="Arial" w:cs="Arial"/>
          <w:b/>
          <w:sz w:val="24"/>
          <w:szCs w:val="24"/>
        </w:rPr>
      </w:pPr>
      <w:r w:rsidRPr="00012FF9">
        <w:rPr>
          <w:rFonts w:ascii="Arial" w:hAnsi="Arial" w:cs="Arial"/>
          <w:b/>
          <w:sz w:val="24"/>
          <w:szCs w:val="24"/>
        </w:rPr>
        <w:lastRenderedPageBreak/>
        <w:t xml:space="preserve">Black </w:t>
      </w:r>
      <w:proofErr w:type="spellStart"/>
      <w:r w:rsidRPr="00012FF9">
        <w:rPr>
          <w:rFonts w:ascii="Arial" w:hAnsi="Arial" w:cs="Arial"/>
          <w:b/>
          <w:sz w:val="24"/>
          <w:szCs w:val="24"/>
        </w:rPr>
        <w:t>Jackets</w:t>
      </w:r>
      <w:proofErr w:type="spellEnd"/>
    </w:p>
    <w:p w:rsidR="00A014DF" w:rsidRPr="0039626F" w:rsidRDefault="00A014DF" w:rsidP="00A014DF">
      <w:pPr>
        <w:jc w:val="both"/>
        <w:rPr>
          <w:rFonts w:ascii="Arial" w:hAnsi="Arial" w:cs="Arial"/>
          <w:sz w:val="22"/>
          <w:szCs w:val="22"/>
        </w:rPr>
      </w:pPr>
      <w:r w:rsidRPr="00012FF9">
        <w:rPr>
          <w:rFonts w:ascii="Arial" w:hAnsi="Arial" w:cs="Arial"/>
          <w:noProof/>
          <w:sz w:val="22"/>
          <w:szCs w:val="22"/>
        </w:rPr>
        <w:drawing>
          <wp:anchor distT="0" distB="0" distL="114300" distR="114300" simplePos="0" relativeHeight="251660288" behindDoc="1" locked="0" layoutInCell="1" allowOverlap="1" wp14:anchorId="49917AC7" wp14:editId="6D1FF91C">
            <wp:simplePos x="0" y="0"/>
            <wp:positionH relativeFrom="column">
              <wp:posOffset>-1905</wp:posOffset>
            </wp:positionH>
            <wp:positionV relativeFrom="paragraph">
              <wp:posOffset>19685</wp:posOffset>
            </wp:positionV>
            <wp:extent cx="745490" cy="675640"/>
            <wp:effectExtent l="0" t="0" r="0" b="0"/>
            <wp:wrapTight wrapText="bothSides">
              <wp:wrapPolygon edited="0">
                <wp:start x="0" y="0"/>
                <wp:lineTo x="0" y="20707"/>
                <wp:lineTo x="20974" y="20707"/>
                <wp:lineTo x="20974" y="0"/>
                <wp:lineTo x="0" y="0"/>
              </wp:wrapPolygon>
            </wp:wrapTight>
            <wp:docPr id="7" name="Grafik 7" descr="D:\TempDaten\InDesign 2015\Links\OK-Black Jac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Daten\InDesign 2015\Links\OK-Black Jacket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549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26F">
        <w:rPr>
          <w:rFonts w:ascii="Arial" w:hAnsi="Arial" w:cs="Arial"/>
          <w:sz w:val="22"/>
          <w:szCs w:val="22"/>
        </w:rPr>
        <w:t xml:space="preserve">Aufgrund von Exekutivmaßnahmen sind die Aktivitäten der Black </w:t>
      </w:r>
      <w:proofErr w:type="spellStart"/>
      <w:r w:rsidRPr="0039626F">
        <w:rPr>
          <w:rFonts w:ascii="Arial" w:hAnsi="Arial" w:cs="Arial"/>
          <w:sz w:val="22"/>
          <w:szCs w:val="22"/>
        </w:rPr>
        <w:t>Jackets</w:t>
      </w:r>
      <w:proofErr w:type="spellEnd"/>
      <w:r w:rsidRPr="0039626F">
        <w:rPr>
          <w:rFonts w:ascii="Arial" w:hAnsi="Arial" w:cs="Arial"/>
          <w:sz w:val="22"/>
          <w:szCs w:val="22"/>
        </w:rPr>
        <w:t xml:space="preserve"> in Ba</w:t>
      </w:r>
      <w:r w:rsidRPr="0039626F">
        <w:rPr>
          <w:rFonts w:ascii="Arial" w:hAnsi="Arial" w:cs="Arial"/>
          <w:sz w:val="22"/>
          <w:szCs w:val="22"/>
        </w:rPr>
        <w:t>y</w:t>
      </w:r>
      <w:r w:rsidRPr="0039626F">
        <w:rPr>
          <w:rFonts w:ascii="Arial" w:hAnsi="Arial" w:cs="Arial"/>
          <w:sz w:val="22"/>
          <w:szCs w:val="22"/>
        </w:rPr>
        <w:t>ern weitgehend zum Erliegen gekommen. Es existiert derzeit noch ein Chapter dieser rockerähnlichen Gruppierung an der baden-württembergischen Lande</w:t>
      </w:r>
      <w:r w:rsidRPr="0039626F">
        <w:rPr>
          <w:rFonts w:ascii="Arial" w:hAnsi="Arial" w:cs="Arial"/>
          <w:sz w:val="22"/>
          <w:szCs w:val="22"/>
        </w:rPr>
        <w:t>s</w:t>
      </w:r>
      <w:r w:rsidRPr="0039626F">
        <w:rPr>
          <w:rFonts w:ascii="Arial" w:hAnsi="Arial" w:cs="Arial"/>
          <w:sz w:val="22"/>
          <w:szCs w:val="22"/>
        </w:rPr>
        <w:t xml:space="preserve">grenze zu Bayern im Großraum Ulm/Neu Ulm. Dort besteht ein Spannungsfeld mit </w:t>
      </w:r>
      <w:proofErr w:type="gramStart"/>
      <w:r w:rsidRPr="0039626F">
        <w:rPr>
          <w:rFonts w:ascii="Arial" w:hAnsi="Arial" w:cs="Arial"/>
          <w:sz w:val="22"/>
          <w:szCs w:val="22"/>
        </w:rPr>
        <w:t>den United Tribuns</w:t>
      </w:r>
      <w:proofErr w:type="gramEnd"/>
      <w:r w:rsidRPr="0039626F">
        <w:rPr>
          <w:rFonts w:ascii="Arial" w:hAnsi="Arial" w:cs="Arial"/>
          <w:sz w:val="22"/>
          <w:szCs w:val="22"/>
        </w:rPr>
        <w:t>. Durch den anhaltenden Konflikt der beiden rockerähnlichen Gruppierungen können weitere gewalttätige Auseinandersetzungen nicht ausgeschlossen werden, die auch auf Bayern übe</w:t>
      </w:r>
      <w:r w:rsidRPr="0039626F">
        <w:rPr>
          <w:rFonts w:ascii="Arial" w:hAnsi="Arial" w:cs="Arial"/>
          <w:sz w:val="22"/>
          <w:szCs w:val="22"/>
        </w:rPr>
        <w:t>r</w:t>
      </w:r>
      <w:r w:rsidRPr="0039626F">
        <w:rPr>
          <w:rFonts w:ascii="Arial" w:hAnsi="Arial" w:cs="Arial"/>
          <w:sz w:val="22"/>
          <w:szCs w:val="22"/>
        </w:rPr>
        <w:t xml:space="preserve">greifen können. </w:t>
      </w:r>
    </w:p>
    <w:p w:rsidR="00A014DF" w:rsidRPr="0039626F" w:rsidRDefault="00A014DF" w:rsidP="00A014DF">
      <w:pPr>
        <w:jc w:val="both"/>
        <w:rPr>
          <w:rFonts w:ascii="Arial" w:hAnsi="Arial" w:cs="Arial"/>
          <w:sz w:val="22"/>
          <w:szCs w:val="22"/>
        </w:rPr>
      </w:pPr>
    </w:p>
    <w:p w:rsidR="00A014DF" w:rsidRPr="0039626F" w:rsidRDefault="00A014DF" w:rsidP="00A014DF">
      <w:pPr>
        <w:jc w:val="both"/>
        <w:rPr>
          <w:rFonts w:ascii="Arial" w:hAnsi="Arial" w:cs="Arial"/>
          <w:sz w:val="22"/>
          <w:szCs w:val="22"/>
        </w:rPr>
      </w:pPr>
    </w:p>
    <w:p w:rsidR="00A014DF" w:rsidRPr="00012FF9" w:rsidRDefault="00A014DF" w:rsidP="00A014DF">
      <w:pPr>
        <w:jc w:val="both"/>
        <w:rPr>
          <w:rFonts w:ascii="Arial" w:hAnsi="Arial" w:cs="Arial"/>
          <w:b/>
          <w:sz w:val="24"/>
          <w:szCs w:val="24"/>
        </w:rPr>
      </w:pPr>
      <w:r w:rsidRPr="00012FF9">
        <w:rPr>
          <w:rFonts w:ascii="Arial" w:hAnsi="Arial" w:cs="Arial"/>
          <w:b/>
          <w:sz w:val="24"/>
          <w:szCs w:val="24"/>
        </w:rPr>
        <w:t>Osmanen Germania BC / Osmanen Frankfurt BC</w:t>
      </w:r>
    </w:p>
    <w:p w:rsidR="00215127" w:rsidRDefault="00A014DF" w:rsidP="00A014DF">
      <w:pPr>
        <w:jc w:val="both"/>
        <w:rPr>
          <w:rFonts w:ascii="Arial" w:hAnsi="Arial" w:cs="Arial"/>
          <w:sz w:val="22"/>
          <w:szCs w:val="22"/>
        </w:rPr>
      </w:pPr>
      <w:r w:rsidRPr="0039626F">
        <w:rPr>
          <w:rFonts w:ascii="Arial" w:hAnsi="Arial" w:cs="Arial"/>
          <w:sz w:val="22"/>
          <w:szCs w:val="22"/>
        </w:rPr>
        <w:t>Ende 2014 gründete sich in Hessen die rockerähnliche Gruppierung Osmanen Germania BC. Die meist türkischstämmigen Mitglieder rekrutieren sich hauptsäc</w:t>
      </w:r>
      <w:r w:rsidRPr="0039626F">
        <w:rPr>
          <w:rFonts w:ascii="Arial" w:hAnsi="Arial" w:cs="Arial"/>
          <w:sz w:val="22"/>
          <w:szCs w:val="22"/>
        </w:rPr>
        <w:t>h</w:t>
      </w:r>
      <w:r w:rsidRPr="0039626F">
        <w:rPr>
          <w:rFonts w:ascii="Arial" w:hAnsi="Arial" w:cs="Arial"/>
          <w:sz w:val="22"/>
          <w:szCs w:val="22"/>
        </w:rPr>
        <w:t xml:space="preserve">lich aus der Boxsportszene. </w:t>
      </w:r>
    </w:p>
    <w:p w:rsidR="00215127" w:rsidRDefault="00215127" w:rsidP="00A014DF">
      <w:pPr>
        <w:jc w:val="both"/>
        <w:rPr>
          <w:rFonts w:ascii="Arial" w:hAnsi="Arial" w:cs="Arial"/>
          <w:sz w:val="22"/>
          <w:szCs w:val="22"/>
        </w:rPr>
      </w:pPr>
      <w:r w:rsidRPr="00012FF9">
        <w:rPr>
          <w:rFonts w:ascii="Arial" w:hAnsi="Arial" w:cs="Arial"/>
          <w:noProof/>
          <w:color w:val="0000FF"/>
          <w:sz w:val="24"/>
          <w:szCs w:val="24"/>
        </w:rPr>
        <w:drawing>
          <wp:anchor distT="0" distB="0" distL="114300" distR="114300" simplePos="0" relativeHeight="251659264" behindDoc="1" locked="0" layoutInCell="1" allowOverlap="1" wp14:anchorId="568E8646" wp14:editId="34C21E12">
            <wp:simplePos x="0" y="0"/>
            <wp:positionH relativeFrom="column">
              <wp:posOffset>-1905</wp:posOffset>
            </wp:positionH>
            <wp:positionV relativeFrom="paragraph">
              <wp:posOffset>236220</wp:posOffset>
            </wp:positionV>
            <wp:extent cx="659765" cy="659765"/>
            <wp:effectExtent l="0" t="0" r="6985" b="6985"/>
            <wp:wrapTight wrapText="bothSides">
              <wp:wrapPolygon edited="0">
                <wp:start x="0" y="0"/>
                <wp:lineTo x="0" y="21205"/>
                <wp:lineTo x="21205" y="21205"/>
                <wp:lineTo x="21205" y="0"/>
                <wp:lineTo x="0" y="0"/>
              </wp:wrapPolygon>
            </wp:wrapTight>
            <wp:docPr id="1" name="Grafik 1" descr="Bildergebnis für Osmanen Germania BC 15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Osmanen Germania BC 157">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9765" cy="659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4DF" w:rsidRPr="0039626F" w:rsidRDefault="00A014DF" w:rsidP="00A014DF">
      <w:pPr>
        <w:jc w:val="both"/>
        <w:rPr>
          <w:rFonts w:ascii="Arial" w:hAnsi="Arial" w:cs="Arial"/>
          <w:sz w:val="22"/>
          <w:szCs w:val="22"/>
        </w:rPr>
      </w:pPr>
      <w:r w:rsidRPr="0039626F">
        <w:rPr>
          <w:rFonts w:ascii="Arial" w:hAnsi="Arial" w:cs="Arial"/>
          <w:sz w:val="22"/>
          <w:szCs w:val="22"/>
        </w:rPr>
        <w:t>Aufgrund interner Auseinandersetzungen spaltete sich die Gruppi</w:t>
      </w:r>
      <w:r w:rsidRPr="0039626F">
        <w:rPr>
          <w:rFonts w:ascii="Arial" w:hAnsi="Arial" w:cs="Arial"/>
          <w:sz w:val="22"/>
          <w:szCs w:val="22"/>
        </w:rPr>
        <w:t>e</w:t>
      </w:r>
      <w:r w:rsidRPr="0039626F">
        <w:rPr>
          <w:rFonts w:ascii="Arial" w:hAnsi="Arial" w:cs="Arial"/>
          <w:sz w:val="22"/>
          <w:szCs w:val="22"/>
        </w:rPr>
        <w:t>rung im Mai 2015 in den Osmanen Germania BC 157 und den Osm</w:t>
      </w:r>
      <w:r w:rsidRPr="0039626F">
        <w:rPr>
          <w:rFonts w:ascii="Arial" w:hAnsi="Arial" w:cs="Arial"/>
          <w:sz w:val="22"/>
          <w:szCs w:val="22"/>
        </w:rPr>
        <w:t>a</w:t>
      </w:r>
      <w:r w:rsidRPr="0039626F">
        <w:rPr>
          <w:rFonts w:ascii="Arial" w:hAnsi="Arial" w:cs="Arial"/>
          <w:sz w:val="22"/>
          <w:szCs w:val="22"/>
        </w:rPr>
        <w:t xml:space="preserve">nen Frankfurt </w:t>
      </w:r>
      <w:r w:rsidR="00593A02">
        <w:rPr>
          <w:rFonts w:ascii="Arial" w:hAnsi="Arial" w:cs="Arial"/>
          <w:sz w:val="22"/>
          <w:szCs w:val="22"/>
        </w:rPr>
        <w:t xml:space="preserve">BC </w:t>
      </w:r>
      <w:r w:rsidRPr="0039626F">
        <w:rPr>
          <w:rFonts w:ascii="Arial" w:hAnsi="Arial" w:cs="Arial"/>
          <w:sz w:val="22"/>
          <w:szCs w:val="22"/>
        </w:rPr>
        <w:t xml:space="preserve">156. Die Zahlen erklären sich durch das Alphabet: 157 steht für den 15. und 7. Buchstaben, also </w:t>
      </w:r>
      <w:r w:rsidRPr="0039626F">
        <w:rPr>
          <w:rFonts w:ascii="Arial" w:hAnsi="Arial" w:cs="Arial"/>
          <w:sz w:val="22"/>
          <w:szCs w:val="22"/>
          <w:u w:val="single"/>
        </w:rPr>
        <w:t>O</w:t>
      </w:r>
      <w:r w:rsidRPr="0039626F">
        <w:rPr>
          <w:rFonts w:ascii="Arial" w:hAnsi="Arial" w:cs="Arial"/>
          <w:sz w:val="22"/>
          <w:szCs w:val="22"/>
        </w:rPr>
        <w:t xml:space="preserve">smanen </w:t>
      </w:r>
      <w:r w:rsidRPr="0039626F">
        <w:rPr>
          <w:rFonts w:ascii="Arial" w:hAnsi="Arial" w:cs="Arial"/>
          <w:sz w:val="22"/>
          <w:szCs w:val="22"/>
          <w:u w:val="single"/>
        </w:rPr>
        <w:t>G</w:t>
      </w:r>
      <w:r w:rsidRPr="0039626F">
        <w:rPr>
          <w:rFonts w:ascii="Arial" w:hAnsi="Arial" w:cs="Arial"/>
          <w:sz w:val="22"/>
          <w:szCs w:val="22"/>
        </w:rPr>
        <w:t xml:space="preserve">ermania, 156 für den 15. und 6. Buchstaben, also </w:t>
      </w:r>
      <w:r w:rsidRPr="0039626F">
        <w:rPr>
          <w:rFonts w:ascii="Arial" w:hAnsi="Arial" w:cs="Arial"/>
          <w:sz w:val="22"/>
          <w:szCs w:val="22"/>
          <w:u w:val="single"/>
        </w:rPr>
        <w:t>O</w:t>
      </w:r>
      <w:r w:rsidRPr="0039626F">
        <w:rPr>
          <w:rFonts w:ascii="Arial" w:hAnsi="Arial" w:cs="Arial"/>
          <w:sz w:val="22"/>
          <w:szCs w:val="22"/>
        </w:rPr>
        <w:t xml:space="preserve">smanen </w:t>
      </w:r>
      <w:r w:rsidRPr="0039626F">
        <w:rPr>
          <w:rFonts w:ascii="Arial" w:hAnsi="Arial" w:cs="Arial"/>
          <w:sz w:val="22"/>
          <w:szCs w:val="22"/>
          <w:u w:val="single"/>
        </w:rPr>
        <w:t>F</w:t>
      </w:r>
      <w:r w:rsidRPr="0039626F">
        <w:rPr>
          <w:rFonts w:ascii="Arial" w:hAnsi="Arial" w:cs="Arial"/>
          <w:sz w:val="22"/>
          <w:szCs w:val="22"/>
        </w:rPr>
        <w:t>rankfurt. Betätigungsfeld beider Clubs ist die Türsteher-, Kampfsport- und Rotlichtszene</w:t>
      </w:r>
      <w:r w:rsidR="00691547">
        <w:rPr>
          <w:rFonts w:ascii="Arial" w:hAnsi="Arial" w:cs="Arial"/>
          <w:sz w:val="22"/>
          <w:szCs w:val="22"/>
        </w:rPr>
        <w:t>.</w:t>
      </w:r>
    </w:p>
    <w:p w:rsidR="00A014DF" w:rsidRPr="0039626F" w:rsidRDefault="00E65D1E" w:rsidP="00A014DF">
      <w:pPr>
        <w:jc w:val="both"/>
        <w:rPr>
          <w:rFonts w:ascii="Arial" w:hAnsi="Arial" w:cs="Arial"/>
          <w:sz w:val="22"/>
          <w:szCs w:val="22"/>
        </w:rPr>
      </w:pPr>
      <w:r w:rsidRPr="007C6820">
        <w:rPr>
          <w:rFonts w:ascii="Arial" w:hAnsi="Arial" w:cs="Arial"/>
          <w:noProof/>
          <w:sz w:val="22"/>
          <w:szCs w:val="22"/>
        </w:rPr>
        <mc:AlternateContent>
          <mc:Choice Requires="wps">
            <w:drawing>
              <wp:anchor distT="0" distB="0" distL="114300" distR="114300" simplePos="0" relativeHeight="251664384" behindDoc="0" locked="0" layoutInCell="1" allowOverlap="1" wp14:anchorId="4C1376E9" wp14:editId="21C5A03D">
                <wp:simplePos x="0" y="0"/>
                <wp:positionH relativeFrom="column">
                  <wp:posOffset>1419225</wp:posOffset>
                </wp:positionH>
                <wp:positionV relativeFrom="paragraph">
                  <wp:posOffset>3178810</wp:posOffset>
                </wp:positionV>
                <wp:extent cx="3698240" cy="18415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240" cy="1841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FE369D" w:rsidRPr="00A654C1" w:rsidRDefault="00FE369D" w:rsidP="00FE369D">
                            <w:pPr>
                              <w:pStyle w:val="StandardWeb"/>
                              <w:spacing w:before="0" w:beforeAutospacing="0" w:after="0" w:afterAutospacing="0"/>
                              <w:jc w:val="right"/>
                              <w:textAlignment w:val="baseline"/>
                              <w:rPr>
                                <w:color w:val="A6A6A6" w:themeColor="background1" w:themeShade="A6"/>
                                <w:sz w:val="12"/>
                                <w:szCs w:val="12"/>
                              </w:rPr>
                            </w:pPr>
                            <w:r w:rsidRPr="00A654C1">
                              <w:rPr>
                                <w:rFonts w:ascii="Arial" w:hAnsi="Arial" w:cs="Arial"/>
                                <w:color w:val="A6A6A6" w:themeColor="background1" w:themeShade="A6"/>
                                <w:sz w:val="12"/>
                                <w:szCs w:val="12"/>
                              </w:rPr>
                              <w:t>Quelle</w:t>
                            </w:r>
                            <w:r w:rsidR="00A654C1" w:rsidRPr="00A654C1">
                              <w:rPr>
                                <w:rFonts w:ascii="Arial" w:hAnsi="Arial" w:cs="Arial"/>
                                <w:color w:val="A6A6A6" w:themeColor="background1" w:themeShade="A6"/>
                                <w:sz w:val="12"/>
                                <w:szCs w:val="12"/>
                              </w:rPr>
                              <w:t xml:space="preserve">: </w:t>
                            </w:r>
                            <w:r w:rsidRPr="00A654C1">
                              <w:rPr>
                                <w:rFonts w:ascii="Arial" w:hAnsi="Arial" w:cs="Arial"/>
                                <w:color w:val="A6A6A6" w:themeColor="background1" w:themeShade="A6"/>
                                <w:sz w:val="12"/>
                                <w:szCs w:val="12"/>
                              </w:rPr>
                              <w:t>www.facebook.com/Osmanen-Germania-BC-Nomads-Germany</w:t>
                            </w:r>
                          </w:p>
                        </w:txbxContent>
                      </wps:txbx>
                      <wps:bodyPr wrap="square">
                        <a:spAutoFit/>
                      </wps:bodyPr>
                    </wps:wsp>
                  </a:graphicData>
                </a:graphic>
                <wp14:sizeRelH relativeFrom="margin">
                  <wp14:pctWidth>0</wp14:pctWidth>
                </wp14:sizeRelH>
              </wp:anchor>
            </w:drawing>
          </mc:Choice>
          <mc:Fallback>
            <w:pict>
              <v:shape id="Textfeld 2" o:spid="_x0000_s1027" type="#_x0000_t202" style="position:absolute;left:0;text-align:left;margin-left:111.75pt;margin-top:250.3pt;width:291.2pt;height:1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" filled="f" stroked="f">
                <v:textbox style="mso-fit-shape-to-text:t">
                  <w:txbxContent>
                    <w:p w:rsidR="00FE369D" w:rsidRPr="00A654C1" w:rsidRDefault="00FE369D" w:rsidP="00FE369D">
                      <w:pPr>
                        <w:pStyle w:val="StandardWeb"/>
                        <w:spacing w:before="0" w:beforeAutospacing="0" w:after="0" w:afterAutospacing="0"/>
                        <w:jc w:val="right"/>
                        <w:textAlignment w:val="baseline"/>
                        <w:rPr>
                          <w:color w:val="A6A6A6" w:themeColor="background1" w:themeShade="A6"/>
                          <w:sz w:val="12"/>
                          <w:szCs w:val="12"/>
                        </w:rPr>
                      </w:pPr>
                      <w:r w:rsidRPr="00A654C1">
                        <w:rPr>
                          <w:rFonts w:ascii="Arial" w:hAnsi="Arial" w:cs="Arial"/>
                          <w:color w:val="A6A6A6" w:themeColor="background1" w:themeShade="A6"/>
                          <w:sz w:val="12"/>
                          <w:szCs w:val="12"/>
                        </w:rPr>
                        <w:t>Quelle</w:t>
                      </w:r>
                      <w:r w:rsidR="00A654C1" w:rsidRPr="00A654C1">
                        <w:rPr>
                          <w:rFonts w:ascii="Arial" w:hAnsi="Arial" w:cs="Arial"/>
                          <w:color w:val="A6A6A6" w:themeColor="background1" w:themeShade="A6"/>
                          <w:sz w:val="12"/>
                          <w:szCs w:val="12"/>
                        </w:rPr>
                        <w:t xml:space="preserve">: </w:t>
                      </w:r>
                      <w:r w:rsidRPr="00A654C1">
                        <w:rPr>
                          <w:rFonts w:ascii="Arial" w:hAnsi="Arial" w:cs="Arial"/>
                          <w:color w:val="A6A6A6" w:themeColor="background1" w:themeShade="A6"/>
                          <w:sz w:val="12"/>
                          <w:szCs w:val="12"/>
                        </w:rPr>
                        <w:t>www.facebook.com/Osmanen-Germania-BC-Nomads-Germany</w:t>
                      </w:r>
                    </w:p>
                  </w:txbxContent>
                </v:textbox>
              </v:shape>
            </w:pict>
          </mc:Fallback>
        </mc:AlternateContent>
      </w:r>
      <w:r w:rsidRPr="0039626F">
        <w:rPr>
          <w:rFonts w:ascii="Arial" w:hAnsi="Arial" w:cs="Arial"/>
          <w:noProof/>
          <w:sz w:val="22"/>
          <w:szCs w:val="22"/>
        </w:rPr>
        <w:drawing>
          <wp:anchor distT="0" distB="0" distL="114300" distR="114300" simplePos="0" relativeHeight="251662336" behindDoc="1" locked="0" layoutInCell="1" allowOverlap="1" wp14:anchorId="6453A19E" wp14:editId="776C11DF">
            <wp:simplePos x="0" y="0"/>
            <wp:positionH relativeFrom="column">
              <wp:posOffset>11430</wp:posOffset>
            </wp:positionH>
            <wp:positionV relativeFrom="paragraph">
              <wp:posOffset>174625</wp:posOffset>
            </wp:positionV>
            <wp:extent cx="5106035" cy="3170555"/>
            <wp:effectExtent l="0" t="0" r="0" b="0"/>
            <wp:wrapTight wrapText="bothSides">
              <wp:wrapPolygon edited="0">
                <wp:start x="0" y="0"/>
                <wp:lineTo x="0" y="21414"/>
                <wp:lineTo x="21517" y="21414"/>
                <wp:lineTo x="21517" y="0"/>
                <wp:lineTo x="0" y="0"/>
              </wp:wrapPolygon>
            </wp:wrapTight>
            <wp:docPr id="9" name="Grafik 9" descr="Z:\IE\IE2\ALLG\Aktenbaum IE2 2016\06 Öffentlichkeitsarbeit und Presse\6-3 Halbjahresinformationen\Halbjahr 2016\7 - OK-ROCKER\OK-Bilder\037-S-200008.1_5_1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E\IE2\ALLG\Aktenbaum IE2 2016\06 Öffentlichkeitsarbeit und Presse\6-3 Halbjahresinformationen\Halbjahr 2016\7 - OK-ROCKER\OK-Bilder\037-S-200008.1_5_1f.b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696" t="38673" r="5525" b="1"/>
                    <a:stretch/>
                  </pic:blipFill>
                  <pic:spPr bwMode="auto">
                    <a:xfrm>
                      <a:off x="0" y="0"/>
                      <a:ext cx="5106035" cy="3170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14DF" w:rsidRPr="0039626F" w:rsidRDefault="00A014DF" w:rsidP="00A014DF">
      <w:pPr>
        <w:jc w:val="both"/>
        <w:rPr>
          <w:rFonts w:ascii="Arial" w:hAnsi="Arial" w:cs="Arial"/>
          <w:sz w:val="22"/>
          <w:szCs w:val="22"/>
        </w:rPr>
      </w:pPr>
      <w:r w:rsidRPr="0039626F">
        <w:rPr>
          <w:rFonts w:ascii="Arial" w:hAnsi="Arial" w:cs="Arial"/>
          <w:sz w:val="22"/>
          <w:szCs w:val="22"/>
        </w:rPr>
        <w:lastRenderedPageBreak/>
        <w:t xml:space="preserve">In Bayern befinden sich Ableger beider Gruppierungen. In Günzburg gibt es ein Chapter der Osmanen Germania BC 157, in Schweinfurt/Würzburg ein Chapter der Osmanen Frankfurt </w:t>
      </w:r>
      <w:r w:rsidR="00593A02">
        <w:rPr>
          <w:rFonts w:ascii="Arial" w:hAnsi="Arial" w:cs="Arial"/>
          <w:sz w:val="22"/>
          <w:szCs w:val="22"/>
        </w:rPr>
        <w:t xml:space="preserve">BC </w:t>
      </w:r>
      <w:r w:rsidRPr="0039626F">
        <w:rPr>
          <w:rFonts w:ascii="Arial" w:hAnsi="Arial" w:cs="Arial"/>
          <w:sz w:val="22"/>
          <w:szCs w:val="22"/>
        </w:rPr>
        <w:t>156. In Nürnberg existieren Ableger beider Gruppi</w:t>
      </w:r>
      <w:r w:rsidRPr="0039626F">
        <w:rPr>
          <w:rFonts w:ascii="Arial" w:hAnsi="Arial" w:cs="Arial"/>
          <w:sz w:val="22"/>
          <w:szCs w:val="22"/>
        </w:rPr>
        <w:t>e</w:t>
      </w:r>
      <w:r w:rsidRPr="0039626F">
        <w:rPr>
          <w:rFonts w:ascii="Arial" w:hAnsi="Arial" w:cs="Arial"/>
          <w:sz w:val="22"/>
          <w:szCs w:val="22"/>
        </w:rPr>
        <w:t>rungen.</w:t>
      </w:r>
      <w:r w:rsidR="00691547" w:rsidRPr="00691547">
        <w:rPr>
          <w:rFonts w:ascii="Arial" w:hAnsi="Arial" w:cs="Arial"/>
          <w:sz w:val="22"/>
          <w:szCs w:val="22"/>
        </w:rPr>
        <w:t xml:space="preserve"> </w:t>
      </w:r>
      <w:r w:rsidR="00691547" w:rsidRPr="0039626F">
        <w:rPr>
          <w:rFonts w:ascii="Arial" w:hAnsi="Arial" w:cs="Arial"/>
          <w:sz w:val="22"/>
          <w:szCs w:val="22"/>
        </w:rPr>
        <w:t>Zu einigen bayerischen Mitgliedern liegen kriminalpolizeiliche Erkenntni</w:t>
      </w:r>
      <w:r w:rsidR="00691547" w:rsidRPr="0039626F">
        <w:rPr>
          <w:rFonts w:ascii="Arial" w:hAnsi="Arial" w:cs="Arial"/>
          <w:sz w:val="22"/>
          <w:szCs w:val="22"/>
        </w:rPr>
        <w:t>s</w:t>
      </w:r>
      <w:r w:rsidR="00691547" w:rsidRPr="0039626F">
        <w:rPr>
          <w:rFonts w:ascii="Arial" w:hAnsi="Arial" w:cs="Arial"/>
          <w:sz w:val="22"/>
          <w:szCs w:val="22"/>
        </w:rPr>
        <w:t>se, überwiegend wegen Betäubungsmittel- und Gewaltdelikten, vor.</w:t>
      </w:r>
    </w:p>
    <w:p w:rsidR="00A014DF" w:rsidRPr="0039626F" w:rsidRDefault="00A014DF" w:rsidP="00A014DF">
      <w:pPr>
        <w:jc w:val="both"/>
        <w:rPr>
          <w:rFonts w:ascii="Arial" w:hAnsi="Arial" w:cs="Arial"/>
          <w:sz w:val="22"/>
          <w:szCs w:val="22"/>
        </w:rPr>
      </w:pPr>
    </w:p>
    <w:p w:rsidR="00A014DF" w:rsidRPr="0039626F" w:rsidRDefault="00A014DF" w:rsidP="00A014DF">
      <w:pPr>
        <w:jc w:val="both"/>
        <w:rPr>
          <w:rFonts w:ascii="Arial" w:hAnsi="Arial" w:cs="Arial"/>
          <w:sz w:val="22"/>
          <w:szCs w:val="22"/>
        </w:rPr>
      </w:pPr>
      <w:r w:rsidRPr="0039626F">
        <w:rPr>
          <w:rFonts w:ascii="Arial" w:hAnsi="Arial" w:cs="Arial"/>
          <w:sz w:val="22"/>
          <w:szCs w:val="22"/>
        </w:rPr>
        <w:t>Am 6.März veranstalteten die Osmanen Germania BC 157 ihr weltweites Mitgli</w:t>
      </w:r>
      <w:r w:rsidRPr="0039626F">
        <w:rPr>
          <w:rFonts w:ascii="Arial" w:hAnsi="Arial" w:cs="Arial"/>
          <w:sz w:val="22"/>
          <w:szCs w:val="22"/>
        </w:rPr>
        <w:t>e</w:t>
      </w:r>
      <w:r w:rsidRPr="0039626F">
        <w:rPr>
          <w:rFonts w:ascii="Arial" w:hAnsi="Arial" w:cs="Arial"/>
          <w:sz w:val="22"/>
          <w:szCs w:val="22"/>
        </w:rPr>
        <w:t>dertreffen in Lindau am Bodensee. Die rund dreihundert Teilnehmer kamen aus ganz Deutschland und aus angrenzenden Ländern. Die Polizei führte umfangre</w:t>
      </w:r>
      <w:r w:rsidRPr="0039626F">
        <w:rPr>
          <w:rFonts w:ascii="Arial" w:hAnsi="Arial" w:cs="Arial"/>
          <w:sz w:val="22"/>
          <w:szCs w:val="22"/>
        </w:rPr>
        <w:t>i</w:t>
      </w:r>
      <w:r w:rsidRPr="0039626F">
        <w:rPr>
          <w:rFonts w:ascii="Arial" w:hAnsi="Arial" w:cs="Arial"/>
          <w:sz w:val="22"/>
          <w:szCs w:val="22"/>
        </w:rPr>
        <w:t>che Anfahrtskontrollen durch und leitete in vier Fällen Strafverfahren wegen Ve</w:t>
      </w:r>
      <w:r w:rsidRPr="0039626F">
        <w:rPr>
          <w:rFonts w:ascii="Arial" w:hAnsi="Arial" w:cs="Arial"/>
          <w:sz w:val="22"/>
          <w:szCs w:val="22"/>
        </w:rPr>
        <w:t>r</w:t>
      </w:r>
      <w:r w:rsidRPr="0039626F">
        <w:rPr>
          <w:rFonts w:ascii="Arial" w:hAnsi="Arial" w:cs="Arial"/>
          <w:sz w:val="22"/>
          <w:szCs w:val="22"/>
        </w:rPr>
        <w:t xml:space="preserve">stößen nach dem Betäubungsmittel- bzw. Arzneimittelgesetz ein. Zudem wurden drei verbotenerweise mitgeführte </w:t>
      </w:r>
      <w:proofErr w:type="spellStart"/>
      <w:r w:rsidRPr="0039626F">
        <w:rPr>
          <w:rFonts w:ascii="Arial" w:hAnsi="Arial" w:cs="Arial"/>
          <w:sz w:val="22"/>
          <w:szCs w:val="22"/>
        </w:rPr>
        <w:t>Einhandmesser</w:t>
      </w:r>
      <w:proofErr w:type="spellEnd"/>
      <w:r w:rsidRPr="0039626F">
        <w:rPr>
          <w:rFonts w:ascii="Arial" w:hAnsi="Arial" w:cs="Arial"/>
          <w:sz w:val="22"/>
          <w:szCs w:val="22"/>
        </w:rPr>
        <w:t xml:space="preserve"> aufgefunden. Weitere Messer, Quarzhandschuhe sowie ein Schlagstock wurden sichergestellt. </w:t>
      </w:r>
    </w:p>
    <w:p w:rsidR="0092361E" w:rsidRDefault="0092361E" w:rsidP="00891AAC">
      <w:pPr>
        <w:jc w:val="both"/>
        <w:rPr>
          <w:rFonts w:ascii="Arial" w:hAnsi="Arial" w:cs="Arial"/>
          <w:b/>
          <w:sz w:val="22"/>
          <w:szCs w:val="22"/>
        </w:rPr>
      </w:pPr>
    </w:p>
    <w:p w:rsidR="0092361E" w:rsidRDefault="0092361E" w:rsidP="00891AAC">
      <w:pPr>
        <w:jc w:val="both"/>
        <w:rPr>
          <w:rFonts w:ascii="Arial" w:hAnsi="Arial" w:cs="Arial"/>
          <w:b/>
          <w:sz w:val="22"/>
          <w:szCs w:val="22"/>
        </w:rPr>
      </w:pPr>
    </w:p>
    <w:sectPr w:rsidR="0092361E">
      <w:headerReference w:type="default" r:id="rId16"/>
      <w:footerReference w:type="default" r:id="rId17"/>
      <w:headerReference w:type="first" r:id="rId18"/>
      <w:type w:val="continuous"/>
      <w:pgSz w:w="11907" w:h="16840" w:code="9"/>
      <w:pgMar w:top="397" w:right="2495" w:bottom="1418" w:left="1361" w:header="454"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27A" w:rsidRDefault="003F627A">
      <w:r>
        <w:separator/>
      </w:r>
    </w:p>
  </w:endnote>
  <w:endnote w:type="continuationSeparator" w:id="0">
    <w:p w:rsidR="003F627A" w:rsidRDefault="003F6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326">
    <w:altName w:val="Arial Unicode MS"/>
    <w:panose1 w:val="00000000000000000000"/>
    <w:charset w:val="00"/>
    <w:family w:val="auto"/>
    <w:notTrueType/>
    <w:pitch w:val="default"/>
    <w:sig w:usb0="00161D58" w:usb1="00000002" w:usb2="0012E608" w:usb3="77F92EB7" w:csb0="00140000" w:csb1="00000001"/>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F58" w:rsidRPr="0061371D" w:rsidRDefault="00A42F58" w:rsidP="00025D9C">
    <w:pPr>
      <w:pStyle w:val="Fuzeile"/>
      <w:tabs>
        <w:tab w:val="clear" w:pos="4536"/>
        <w:tab w:val="clear" w:pos="9072"/>
      </w:tabs>
      <w:spacing w:after="600" w:line="180" w:lineRule="exact"/>
      <w:rPr>
        <w:rFonts w:ascii="Arial" w:hAnsi="Arial"/>
        <w:color w:val="A6A6A6" w:themeColor="background1" w:themeShade="A6"/>
        <w:sz w:val="12"/>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27A" w:rsidRDefault="003F627A">
      <w:r>
        <w:separator/>
      </w:r>
    </w:p>
  </w:footnote>
  <w:footnote w:type="continuationSeparator" w:id="0">
    <w:p w:rsidR="003F627A" w:rsidRDefault="003F62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F58" w:rsidRDefault="00A42F58">
    <w:pPr>
      <w:spacing w:before="360" w:after="600" w:line="240" w:lineRule="auto"/>
      <w:jc w:val="center"/>
      <w:rPr>
        <w:rStyle w:val="Seitenzahl"/>
      </w:rPr>
    </w:pPr>
    <w:r>
      <w:t xml:space="preserve">- </w:t>
    </w:r>
    <w:r>
      <w:fldChar w:fldCharType="begin"/>
    </w:r>
    <w:r>
      <w:instrText xml:space="preserve"> PAGE </w:instrText>
    </w:r>
    <w:r>
      <w:fldChar w:fldCharType="separate"/>
    </w:r>
    <w:r w:rsidR="004B7487">
      <w:rPr>
        <w:noProof/>
      </w:rPr>
      <w:t>5</w:t>
    </w:r>
    <w:r>
      <w:fldChar w:fldCharType="end"/>
    </w:r>
    <w:r>
      <w:t xml:space="preserve"> </w:t>
    </w:r>
    <w:r>
      <w:rPr>
        <w:rStyle w:val="Seitenzahl"/>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F58" w:rsidRPr="00282379" w:rsidRDefault="00A42F58" w:rsidP="00BD68D2">
    <w:pPr>
      <w:pStyle w:val="Kopfzeile"/>
      <w:tabs>
        <w:tab w:val="clear" w:pos="4536"/>
        <w:tab w:val="clear" w:pos="9072"/>
      </w:tabs>
      <w:spacing w:before="220"/>
      <w:jc w:val="right"/>
      <w:rPr>
        <w:rFonts w:ascii="Arial" w:hAnsi="Arial" w:cs="Arial"/>
        <w:noProof/>
        <w:color w:val="3399FF"/>
        <w:sz w:val="32"/>
        <w:szCs w:val="32"/>
      </w:rPr>
    </w:pPr>
    <w:r w:rsidRPr="00282379">
      <w:rPr>
        <w:rFonts w:ascii="Arial" w:hAnsi="Arial" w:cs="Arial"/>
        <w:noProof/>
        <w:color w:val="3399FF"/>
        <w:sz w:val="32"/>
        <w:szCs w:val="32"/>
      </w:rPr>
      <w:drawing>
        <wp:anchor distT="0" distB="0" distL="252095" distR="252095" simplePos="0" relativeHeight="251654656" behindDoc="1" locked="0" layoutInCell="1" allowOverlap="1" wp14:anchorId="1E81E861" wp14:editId="78BC83BD">
          <wp:simplePos x="0" y="0"/>
          <wp:positionH relativeFrom="page">
            <wp:posOffset>6170930</wp:posOffset>
          </wp:positionH>
          <wp:positionV relativeFrom="page">
            <wp:posOffset>255905</wp:posOffset>
          </wp:positionV>
          <wp:extent cx="1080135" cy="636270"/>
          <wp:effectExtent l="0" t="0" r="5715" b="0"/>
          <wp:wrapThrough wrapText="bothSides">
            <wp:wrapPolygon edited="0">
              <wp:start x="0" y="0"/>
              <wp:lineTo x="0" y="20695"/>
              <wp:lineTo x="21333" y="20695"/>
              <wp:lineTo x="21333" y="0"/>
              <wp:lineTo x="0" y="0"/>
            </wp:wrapPolygon>
          </wp:wrapThrough>
          <wp:docPr id="13" name="Bild 8" descr="wappen_farbig_600x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ppen_farbig_600x3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379">
      <w:rPr>
        <w:rFonts w:ascii="Arial" w:hAnsi="Arial" w:cs="Arial"/>
        <w:noProof/>
        <w:color w:val="3399FF"/>
        <w:sz w:val="32"/>
        <w:szCs w:val="32"/>
      </w:rPr>
      <w:t>Bayerisches Staatsministerium</w:t>
    </w:r>
    <w:r>
      <w:rPr>
        <w:rFonts w:ascii="Arial" w:hAnsi="Arial" w:cs="Arial"/>
        <w:noProof/>
        <w:color w:val="3399FF"/>
        <w:sz w:val="32"/>
        <w:szCs w:val="32"/>
      </w:rPr>
      <w:t xml:space="preserve"> </w:t>
    </w:r>
    <w:r w:rsidRPr="008856D9">
      <w:rPr>
        <w:rFonts w:ascii="Arial" w:hAnsi="Arial" w:cs="Arial"/>
        <w:noProof/>
        <w:color w:val="3399FF"/>
        <w:sz w:val="32"/>
        <w:szCs w:val="32"/>
      </w:rPr>
      <w:t>des</w:t>
    </w:r>
  </w:p>
  <w:p w:rsidR="00A42F58" w:rsidRPr="00282379" w:rsidRDefault="00A42F58" w:rsidP="00BD68D2">
    <w:pPr>
      <w:pStyle w:val="Kopfzeile"/>
      <w:tabs>
        <w:tab w:val="clear" w:pos="4536"/>
        <w:tab w:val="clear" w:pos="9072"/>
      </w:tabs>
      <w:spacing w:after="300"/>
      <w:jc w:val="right"/>
      <w:rPr>
        <w:rFonts w:ascii="Arial" w:hAnsi="Arial" w:cs="Arial"/>
        <w:color w:val="3399FF"/>
        <w:sz w:val="32"/>
        <w:szCs w:val="32"/>
      </w:rPr>
    </w:pPr>
    <w:r w:rsidRPr="00282379">
      <w:rPr>
        <w:rFonts w:ascii="Arial" w:hAnsi="Arial" w:cs="Arial"/>
        <w:color w:val="3399FF"/>
        <w:sz w:val="32"/>
        <w:szCs w:val="32"/>
      </w:rPr>
      <w:t>Innern</w:t>
    </w:r>
    <w:r>
      <w:rPr>
        <w:rFonts w:ascii="Arial" w:hAnsi="Arial" w:cs="Arial"/>
        <w:color w:val="3399FF"/>
        <w:sz w:val="32"/>
        <w:szCs w:val="32"/>
      </w:rPr>
      <w:t xml:space="preserve">, für Bau und Verkehr </w:t>
    </w:r>
  </w:p>
  <w:p w:rsidR="00A42F58" w:rsidRPr="00282379" w:rsidRDefault="00A42F58" w:rsidP="00474938">
    <w:pPr>
      <w:pStyle w:val="Kopfzeile"/>
      <w:tabs>
        <w:tab w:val="clear" w:pos="4536"/>
        <w:tab w:val="clear" w:pos="9072"/>
      </w:tabs>
      <w:jc w:val="right"/>
      <w:rPr>
        <w:rFonts w:ascii="Arial" w:hAnsi="Arial" w:cs="Arial"/>
        <w:color w:val="000000"/>
        <w:sz w:val="26"/>
        <w:szCs w:val="26"/>
      </w:rPr>
    </w:pPr>
    <w:r w:rsidRPr="00282379">
      <w:rPr>
        <w:rFonts w:ascii="Arial" w:hAnsi="Arial" w:cs="Arial"/>
        <w:color w:val="000000"/>
        <w:sz w:val="26"/>
        <w:szCs w:val="26"/>
      </w:rPr>
      <w:t>Verfassungsschutzinformationen Bayern</w:t>
    </w:r>
  </w:p>
  <w:p w:rsidR="00A42F58" w:rsidRPr="00282379" w:rsidRDefault="00A42F58" w:rsidP="00BD68D2">
    <w:pPr>
      <w:pStyle w:val="Kopfzeile"/>
      <w:tabs>
        <w:tab w:val="clear" w:pos="4536"/>
        <w:tab w:val="clear" w:pos="9072"/>
      </w:tabs>
      <w:spacing w:after="540"/>
      <w:jc w:val="right"/>
      <w:rPr>
        <w:rFonts w:ascii="Arial" w:hAnsi="Arial" w:cs="Arial"/>
        <w:color w:val="000000"/>
        <w:sz w:val="26"/>
        <w:szCs w:val="26"/>
      </w:rPr>
    </w:pPr>
    <w:r w:rsidRPr="00282379">
      <w:rPr>
        <w:rFonts w:ascii="Arial" w:hAnsi="Arial" w:cs="Arial"/>
        <w:color w:val="000000"/>
        <w:sz w:val="26"/>
        <w:szCs w:val="26"/>
      </w:rPr>
      <w:t>1. Halbjahr 201</w:t>
    </w:r>
    <w:r w:rsidR="00D73D42">
      <w:rPr>
        <w:rFonts w:ascii="Arial" w:hAnsi="Arial" w:cs="Arial"/>
        <w:color w:val="000000"/>
        <w:sz w:val="26"/>
        <w:szCs w:val="26"/>
      </w:rPr>
      <w:t>6</w:t>
    </w:r>
  </w:p>
  <w:p w:rsidR="00A42F58" w:rsidRDefault="00A42F58" w:rsidP="00BD68D2">
    <w:pPr>
      <w:pStyle w:val="FormatAbsender"/>
    </w:pPr>
    <w:r>
      <w:rPr>
        <w:noProof/>
      </w:rPr>
      <mc:AlternateContent>
        <mc:Choice Requires="wps">
          <w:drawing>
            <wp:anchor distT="0" distB="0" distL="114300" distR="114300" simplePos="0" relativeHeight="251659776" behindDoc="0" locked="0" layoutInCell="1" allowOverlap="1" wp14:anchorId="7316D3D5" wp14:editId="4DC97B0E">
              <wp:simplePos x="0" y="0"/>
              <wp:positionH relativeFrom="column">
                <wp:posOffset>-610235</wp:posOffset>
              </wp:positionH>
              <wp:positionV relativeFrom="paragraph">
                <wp:posOffset>3691255</wp:posOffset>
              </wp:positionV>
              <wp:extent cx="114300" cy="0"/>
              <wp:effectExtent l="0" t="0" r="0" b="0"/>
              <wp:wrapSquare wrapText="bothSides"/>
              <wp:docPr id="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290.65pt" to="-39.05pt,2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" strokeweight=".25pt">
              <w10:wrap type="square"/>
            </v:line>
          </w:pict>
        </mc:Fallback>
      </mc:AlternateContent>
    </w:r>
    <w:r>
      <w:rPr>
        <w:noProof/>
      </w:rPr>
      <mc:AlternateContent>
        <mc:Choice Requires="wps">
          <w:drawing>
            <wp:anchor distT="0" distB="0" distL="114300" distR="114300" simplePos="0" relativeHeight="251658752" behindDoc="0" locked="0" layoutInCell="1" allowOverlap="1" wp14:anchorId="4582987C" wp14:editId="3E20A311">
              <wp:simplePos x="0" y="0"/>
              <wp:positionH relativeFrom="column">
                <wp:posOffset>-610235</wp:posOffset>
              </wp:positionH>
              <wp:positionV relativeFrom="paragraph">
                <wp:posOffset>2143125</wp:posOffset>
              </wp:positionV>
              <wp:extent cx="114300" cy="0"/>
              <wp:effectExtent l="0" t="0" r="0" b="0"/>
              <wp:wrapSquare wrapText="bothSides"/>
              <wp:docPr id="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168.75pt" to="-39.0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34bEQIAACg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" strokeweight=".25pt">
              <w10:wrap type="square"/>
            </v:line>
          </w:pict>
        </mc:Fallback>
      </mc:AlternateContent>
    </w:r>
    <w:r>
      <w:rPr>
        <w:noProof/>
      </w:rPr>
      <mc:AlternateContent>
        <mc:Choice Requires="wps">
          <w:drawing>
            <wp:anchor distT="0" distB="0" distL="114300" distR="114300" simplePos="0" relativeHeight="251656704" behindDoc="0" locked="0" layoutInCell="1" allowOverlap="1" wp14:anchorId="051C8ABC" wp14:editId="330313AE">
              <wp:simplePos x="0" y="0"/>
              <wp:positionH relativeFrom="column">
                <wp:posOffset>-610235</wp:posOffset>
              </wp:positionH>
              <wp:positionV relativeFrom="paragraph">
                <wp:posOffset>3691255</wp:posOffset>
              </wp:positionV>
              <wp:extent cx="114300" cy="0"/>
              <wp:effectExtent l="0" t="0" r="0" b="0"/>
              <wp:wrapSquare wrapText="bothSides"/>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290.65pt" to="-39.05pt,2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" strokeweight=".25pt">
              <w10:wrap type="square"/>
            </v:line>
          </w:pict>
        </mc:Fallback>
      </mc:AlternateContent>
    </w:r>
    <w:r>
      <w:rPr>
        <w:noProof/>
      </w:rPr>
      <mc:AlternateContent>
        <mc:Choice Requires="wps">
          <w:drawing>
            <wp:anchor distT="0" distB="0" distL="114300" distR="114300" simplePos="0" relativeHeight="251655680" behindDoc="0" locked="0" layoutInCell="1" allowOverlap="1" wp14:anchorId="1816DBB2" wp14:editId="3FF6FB34">
              <wp:simplePos x="0" y="0"/>
              <wp:positionH relativeFrom="column">
                <wp:posOffset>-610235</wp:posOffset>
              </wp:positionH>
              <wp:positionV relativeFrom="paragraph">
                <wp:posOffset>2143125</wp:posOffset>
              </wp:positionV>
              <wp:extent cx="114300" cy="0"/>
              <wp:effectExtent l="0" t="0" r="0" b="0"/>
              <wp:wrapSquare wrapText="bothSides"/>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168.75pt" to="-39.0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zDwIAACc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" strokeweight=".25pt">
              <w10:wrap type="square"/>
            </v:line>
          </w:pict>
        </mc:Fallback>
      </mc:AlternateContent>
    </w:r>
    <w:r>
      <w: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95A60A2"/>
    <w:lvl w:ilvl="0">
      <w:start w:val="1"/>
      <w:numFmt w:val="decimal"/>
      <w:lvlText w:val="%1."/>
      <w:lvlJc w:val="left"/>
      <w:pPr>
        <w:tabs>
          <w:tab w:val="num" w:pos="1492"/>
        </w:tabs>
        <w:ind w:left="1492" w:hanging="360"/>
      </w:pPr>
    </w:lvl>
  </w:abstractNum>
  <w:abstractNum w:abstractNumId="1">
    <w:nsid w:val="FFFFFF7D"/>
    <w:multiLevelType w:val="singleLevel"/>
    <w:tmpl w:val="2064E53A"/>
    <w:lvl w:ilvl="0">
      <w:start w:val="1"/>
      <w:numFmt w:val="decimal"/>
      <w:lvlText w:val="%1."/>
      <w:lvlJc w:val="left"/>
      <w:pPr>
        <w:tabs>
          <w:tab w:val="num" w:pos="1209"/>
        </w:tabs>
        <w:ind w:left="1209" w:hanging="360"/>
      </w:pPr>
    </w:lvl>
  </w:abstractNum>
  <w:abstractNum w:abstractNumId="2">
    <w:nsid w:val="FFFFFF7E"/>
    <w:multiLevelType w:val="singleLevel"/>
    <w:tmpl w:val="32E4AED0"/>
    <w:lvl w:ilvl="0">
      <w:start w:val="1"/>
      <w:numFmt w:val="decimal"/>
      <w:lvlText w:val="%1."/>
      <w:lvlJc w:val="left"/>
      <w:pPr>
        <w:tabs>
          <w:tab w:val="num" w:pos="926"/>
        </w:tabs>
        <w:ind w:left="926" w:hanging="360"/>
      </w:pPr>
    </w:lvl>
  </w:abstractNum>
  <w:abstractNum w:abstractNumId="3">
    <w:nsid w:val="FFFFFF7F"/>
    <w:multiLevelType w:val="singleLevel"/>
    <w:tmpl w:val="1E6C5946"/>
    <w:lvl w:ilvl="0">
      <w:start w:val="1"/>
      <w:numFmt w:val="decimal"/>
      <w:lvlText w:val="%1."/>
      <w:lvlJc w:val="left"/>
      <w:pPr>
        <w:tabs>
          <w:tab w:val="num" w:pos="643"/>
        </w:tabs>
        <w:ind w:left="643" w:hanging="360"/>
      </w:pPr>
    </w:lvl>
  </w:abstractNum>
  <w:abstractNum w:abstractNumId="4">
    <w:nsid w:val="FFFFFF80"/>
    <w:multiLevelType w:val="singleLevel"/>
    <w:tmpl w:val="BEBCC4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20883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19890BE"/>
    <w:lvl w:ilvl="0">
      <w:start w:val="1"/>
      <w:numFmt w:val="bullet"/>
      <w:lvlText w:val=""/>
      <w:lvlJc w:val="left"/>
      <w:pPr>
        <w:tabs>
          <w:tab w:val="num" w:pos="926"/>
        </w:tabs>
        <w:ind w:left="926" w:hanging="360"/>
      </w:pPr>
      <w:rPr>
        <w:rFonts w:ascii="Symbol" w:hAnsi="Symbol" w:hint="default"/>
      </w:rPr>
    </w:lvl>
  </w:abstractNum>
  <w:abstractNum w:abstractNumId="7">
    <w:nsid w:val="FFFFFF88"/>
    <w:multiLevelType w:val="singleLevel"/>
    <w:tmpl w:val="4AD2D6DC"/>
    <w:lvl w:ilvl="0">
      <w:start w:val="1"/>
      <w:numFmt w:val="decimal"/>
      <w:lvlText w:val="%1."/>
      <w:lvlJc w:val="left"/>
      <w:pPr>
        <w:tabs>
          <w:tab w:val="num" w:pos="360"/>
        </w:tabs>
        <w:ind w:left="360" w:hanging="360"/>
      </w:pPr>
    </w:lvl>
  </w:abstractNum>
  <w:abstractNum w:abstractNumId="8">
    <w:nsid w:val="FFFFFFFB"/>
    <w:multiLevelType w:val="multilevel"/>
    <w:tmpl w:val="FFFFFFFF"/>
    <w:lvl w:ilvl="0">
      <w:start w:val="1"/>
      <w:numFmt w:val="decimal"/>
      <w:pStyle w:val="berschrift1"/>
      <w:lvlText w:val="%1"/>
      <w:legacy w:legacy="1" w:legacySpace="144" w:legacyIndent="0"/>
      <w:lvlJc w:val="left"/>
    </w:lvl>
    <w:lvl w:ilvl="1">
      <w:start w:val="1"/>
      <w:numFmt w:val="decimal"/>
      <w:pStyle w:val="berschrift2"/>
      <w:lvlText w:val="%1.%2"/>
      <w:legacy w:legacy="1" w:legacySpace="144" w:legacyIndent="0"/>
      <w:lvlJc w:val="left"/>
    </w:lvl>
    <w:lvl w:ilvl="2">
      <w:start w:val="1"/>
      <w:numFmt w:val="decimal"/>
      <w:pStyle w:val="berschrift3"/>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9">
    <w:nsid w:val="FFFFFFFE"/>
    <w:multiLevelType w:val="singleLevel"/>
    <w:tmpl w:val="FFFFFFFF"/>
    <w:lvl w:ilvl="0">
      <w:numFmt w:val="decimal"/>
      <w:lvlText w:val="*"/>
      <w:lvlJc w:val="left"/>
    </w:lvl>
  </w:abstractNum>
  <w:abstractNum w:abstractNumId="10">
    <w:nsid w:val="04027FAA"/>
    <w:multiLevelType w:val="hybridMultilevel"/>
    <w:tmpl w:val="347AAA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F351D74"/>
    <w:multiLevelType w:val="hybridMultilevel"/>
    <w:tmpl w:val="3A66ABAE"/>
    <w:lvl w:ilvl="0" w:tplc="3FCE55F6">
      <w:start w:val="1"/>
      <w:numFmt w:val="bullet"/>
      <w:lvlText w:val=""/>
      <w:lvlJc w:val="left"/>
      <w:pPr>
        <w:tabs>
          <w:tab w:val="num" w:pos="567"/>
        </w:tabs>
        <w:ind w:left="567" w:hanging="567"/>
      </w:pPr>
      <w:rPr>
        <w:rFonts w:ascii="Symbol" w:hAnsi="Symbol" w:hint="default"/>
        <w:b w:val="0"/>
        <w:i w:val="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0F625005"/>
    <w:multiLevelType w:val="hybridMultilevel"/>
    <w:tmpl w:val="20BC19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F69625E"/>
    <w:multiLevelType w:val="singleLevel"/>
    <w:tmpl w:val="10944CD2"/>
    <w:lvl w:ilvl="0">
      <w:start w:val="1"/>
      <w:numFmt w:val="decimal"/>
      <w:lvlText w:val="%1."/>
      <w:legacy w:legacy="1" w:legacySpace="0" w:legacyIndent="283"/>
      <w:lvlJc w:val="left"/>
      <w:pPr>
        <w:ind w:left="283" w:hanging="283"/>
      </w:pPr>
    </w:lvl>
  </w:abstractNum>
  <w:abstractNum w:abstractNumId="14">
    <w:nsid w:val="13C10588"/>
    <w:multiLevelType w:val="hybridMultilevel"/>
    <w:tmpl w:val="D9C4F4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1C7602CB"/>
    <w:multiLevelType w:val="hybridMultilevel"/>
    <w:tmpl w:val="C1E62D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D9E3F03"/>
    <w:multiLevelType w:val="hybridMultilevel"/>
    <w:tmpl w:val="C85E32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86E2236"/>
    <w:multiLevelType w:val="singleLevel"/>
    <w:tmpl w:val="247C2D50"/>
    <w:lvl w:ilvl="0">
      <w:start w:val="1"/>
      <w:numFmt w:val="none"/>
      <w:lvlText w:val="-"/>
      <w:lvlJc w:val="left"/>
      <w:pPr>
        <w:tabs>
          <w:tab w:val="num" w:pos="0"/>
        </w:tabs>
        <w:ind w:left="566" w:hanging="283"/>
      </w:pPr>
      <w:rPr>
        <w:rFonts w:ascii="font326" w:eastAsia="font326" w:hAnsi="Arial" w:hint="eastAsia"/>
        <w:sz w:val="16"/>
      </w:rPr>
    </w:lvl>
  </w:abstractNum>
  <w:abstractNum w:abstractNumId="18">
    <w:nsid w:val="39454DB0"/>
    <w:multiLevelType w:val="singleLevel"/>
    <w:tmpl w:val="10944CD2"/>
    <w:lvl w:ilvl="0">
      <w:start w:val="1"/>
      <w:numFmt w:val="decimal"/>
      <w:lvlText w:val="%1."/>
      <w:legacy w:legacy="1" w:legacySpace="0" w:legacyIndent="283"/>
      <w:lvlJc w:val="left"/>
      <w:pPr>
        <w:ind w:left="283" w:hanging="283"/>
      </w:pPr>
    </w:lvl>
  </w:abstractNum>
  <w:abstractNum w:abstractNumId="19">
    <w:nsid w:val="3F097E00"/>
    <w:multiLevelType w:val="hybridMultilevel"/>
    <w:tmpl w:val="22821F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40C29D4"/>
    <w:multiLevelType w:val="hybridMultilevel"/>
    <w:tmpl w:val="9C96D29E"/>
    <w:lvl w:ilvl="0" w:tplc="11DA13BE">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83A6512"/>
    <w:multiLevelType w:val="singleLevel"/>
    <w:tmpl w:val="133C30BE"/>
    <w:lvl w:ilvl="0">
      <w:start w:val="1"/>
      <w:numFmt w:val="none"/>
      <w:pStyle w:val="Aufzhlungszeichen2"/>
      <w:lvlText w:val="-"/>
      <w:lvlJc w:val="left"/>
      <w:pPr>
        <w:tabs>
          <w:tab w:val="num" w:pos="0"/>
        </w:tabs>
        <w:ind w:left="566" w:hanging="283"/>
      </w:pPr>
      <w:rPr>
        <w:rFonts w:ascii="font326" w:eastAsia="font326" w:hAnsi="Arial" w:hint="eastAsia"/>
        <w:sz w:val="16"/>
      </w:rPr>
    </w:lvl>
  </w:abstractNum>
  <w:abstractNum w:abstractNumId="22">
    <w:nsid w:val="5ECA3DEA"/>
    <w:multiLevelType w:val="singleLevel"/>
    <w:tmpl w:val="10944CD2"/>
    <w:lvl w:ilvl="0">
      <w:start w:val="1"/>
      <w:numFmt w:val="decimal"/>
      <w:lvlText w:val="%1."/>
      <w:legacy w:legacy="1" w:legacySpace="0" w:legacyIndent="283"/>
      <w:lvlJc w:val="left"/>
      <w:pPr>
        <w:ind w:left="283" w:hanging="283"/>
      </w:pPr>
    </w:lvl>
  </w:abstractNum>
  <w:abstractNum w:abstractNumId="23">
    <w:nsid w:val="78354B1D"/>
    <w:multiLevelType w:val="hybridMultilevel"/>
    <w:tmpl w:val="F782F2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85C2F70"/>
    <w:multiLevelType w:val="hybridMultilevel"/>
    <w:tmpl w:val="330A88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8"/>
  </w:num>
  <w:num w:numId="4">
    <w:abstractNumId w:val="22"/>
  </w:num>
  <w:num w:numId="5">
    <w:abstractNumId w:val="9"/>
    <w:lvlOverride w:ilvl="0">
      <w:lvl w:ilvl="0">
        <w:start w:val="1"/>
        <w:numFmt w:val="bullet"/>
        <w:lvlText w:val=""/>
        <w:legacy w:legacy="1" w:legacySpace="0" w:legacyIndent="283"/>
        <w:lvlJc w:val="left"/>
        <w:pPr>
          <w:ind w:left="566" w:hanging="283"/>
        </w:pPr>
        <w:rPr>
          <w:rFonts w:ascii="Arial" w:hAnsi="Arial" w:hint="default"/>
        </w:rPr>
      </w:lvl>
    </w:lvlOverride>
  </w:num>
  <w:num w:numId="6">
    <w:abstractNumId w:val="17"/>
  </w:num>
  <w:num w:numId="7">
    <w:abstractNumId w:val="21"/>
  </w:num>
  <w:num w:numId="8">
    <w:abstractNumId w:val="6"/>
  </w:num>
  <w:num w:numId="9">
    <w:abstractNumId w:val="5"/>
  </w:num>
  <w:num w:numId="10">
    <w:abstractNumId w:val="4"/>
  </w:num>
  <w:num w:numId="11">
    <w:abstractNumId w:val="7"/>
  </w:num>
  <w:num w:numId="12">
    <w:abstractNumId w:val="3"/>
  </w:num>
  <w:num w:numId="13">
    <w:abstractNumId w:val="2"/>
  </w:num>
  <w:num w:numId="14">
    <w:abstractNumId w:val="1"/>
  </w:num>
  <w:num w:numId="15">
    <w:abstractNumId w:val="0"/>
  </w:num>
  <w:num w:numId="16">
    <w:abstractNumId w:val="11"/>
  </w:num>
  <w:num w:numId="17">
    <w:abstractNumId w:val="23"/>
  </w:num>
  <w:num w:numId="18">
    <w:abstractNumId w:val="24"/>
  </w:num>
  <w:num w:numId="19">
    <w:abstractNumId w:val="12"/>
  </w:num>
  <w:num w:numId="20">
    <w:abstractNumId w:val="10"/>
  </w:num>
  <w:num w:numId="21">
    <w:abstractNumId w:val="14"/>
  </w:num>
  <w:num w:numId="22">
    <w:abstractNumId w:val="16"/>
  </w:num>
  <w:num w:numId="23">
    <w:abstractNumId w:val="20"/>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autoHyphenation/>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bsender" w:val="Bayer. Staatsministerium des Innern_x000d_80524 München"/>
    <w:docVar w:name="ADE-Version" w:val="2.0"/>
    <w:docVar w:name="Anschrift E-Mail" w:val=" "/>
    <w:docVar w:name="Ausfertigung" w:val="Reinschrift"/>
    <w:docVar w:name="Dokumentenname" w:val="H:\Müthing\VSchB\VSchB Halbjahresberichte\HJ 2009\Blanko-Papiere4_9202.doc"/>
    <w:docVar w:name="Dokumententyp" w:val="Kopfbogen Minister"/>
    <w:docVar w:name="Letzte BV-Nummer" w:val="1"/>
    <w:docVar w:name="Unser Datum" w:val="__.07.2009"/>
    <w:docVar w:name="Unser Zeichen" w:val="ID"/>
    <w:docVar w:name="Unterschrift" w:val="###Welsch#Regierungsdirektor"/>
    <w:docVar w:name="Versandart" w:val="Kein Eintrag"/>
    <w:docVar w:name="Vorlagepfad" w:val="ADE_ZENTRAL"/>
  </w:docVars>
  <w:rsids>
    <w:rsidRoot w:val="00544BFC"/>
    <w:rsid w:val="0000050A"/>
    <w:rsid w:val="00004D8C"/>
    <w:rsid w:val="00006B84"/>
    <w:rsid w:val="00012FF9"/>
    <w:rsid w:val="00020B6E"/>
    <w:rsid w:val="000237AB"/>
    <w:rsid w:val="0002390A"/>
    <w:rsid w:val="000254E4"/>
    <w:rsid w:val="00025D9C"/>
    <w:rsid w:val="00026CCC"/>
    <w:rsid w:val="000274B5"/>
    <w:rsid w:val="00031D64"/>
    <w:rsid w:val="00034CA0"/>
    <w:rsid w:val="00035C68"/>
    <w:rsid w:val="00042C8B"/>
    <w:rsid w:val="00044C96"/>
    <w:rsid w:val="00045EA1"/>
    <w:rsid w:val="00061C27"/>
    <w:rsid w:val="00061EAF"/>
    <w:rsid w:val="00065635"/>
    <w:rsid w:val="00070910"/>
    <w:rsid w:val="00080623"/>
    <w:rsid w:val="00080934"/>
    <w:rsid w:val="00080F26"/>
    <w:rsid w:val="0008171E"/>
    <w:rsid w:val="00081E3D"/>
    <w:rsid w:val="0009303D"/>
    <w:rsid w:val="000A015F"/>
    <w:rsid w:val="000A1294"/>
    <w:rsid w:val="000A1D92"/>
    <w:rsid w:val="000A295C"/>
    <w:rsid w:val="000B42E9"/>
    <w:rsid w:val="000B7A56"/>
    <w:rsid w:val="000C051C"/>
    <w:rsid w:val="000C1E5C"/>
    <w:rsid w:val="000C5D64"/>
    <w:rsid w:val="000C725B"/>
    <w:rsid w:val="000D113E"/>
    <w:rsid w:val="000D5034"/>
    <w:rsid w:val="000E2F62"/>
    <w:rsid w:val="000F14BC"/>
    <w:rsid w:val="000F5D39"/>
    <w:rsid w:val="00100C97"/>
    <w:rsid w:val="00103BE7"/>
    <w:rsid w:val="00106C74"/>
    <w:rsid w:val="00110BFF"/>
    <w:rsid w:val="00114A87"/>
    <w:rsid w:val="00125FCE"/>
    <w:rsid w:val="00134009"/>
    <w:rsid w:val="00134CCF"/>
    <w:rsid w:val="001367D7"/>
    <w:rsid w:val="00137733"/>
    <w:rsid w:val="00141979"/>
    <w:rsid w:val="00141ADE"/>
    <w:rsid w:val="00144904"/>
    <w:rsid w:val="0014629D"/>
    <w:rsid w:val="00147234"/>
    <w:rsid w:val="00161044"/>
    <w:rsid w:val="0016322B"/>
    <w:rsid w:val="00173684"/>
    <w:rsid w:val="00174552"/>
    <w:rsid w:val="00177616"/>
    <w:rsid w:val="00180671"/>
    <w:rsid w:val="00185078"/>
    <w:rsid w:val="001855EF"/>
    <w:rsid w:val="00191567"/>
    <w:rsid w:val="001A3271"/>
    <w:rsid w:val="001B2394"/>
    <w:rsid w:val="001B24C7"/>
    <w:rsid w:val="001C0908"/>
    <w:rsid w:val="001C11E5"/>
    <w:rsid w:val="001C16E3"/>
    <w:rsid w:val="001C2C94"/>
    <w:rsid w:val="001C450B"/>
    <w:rsid w:val="001C4AF8"/>
    <w:rsid w:val="001C537B"/>
    <w:rsid w:val="001C69F3"/>
    <w:rsid w:val="001C7D00"/>
    <w:rsid w:val="001D5AB1"/>
    <w:rsid w:val="001E32EF"/>
    <w:rsid w:val="001E7CA6"/>
    <w:rsid w:val="001F1F40"/>
    <w:rsid w:val="001F2E2B"/>
    <w:rsid w:val="002054CB"/>
    <w:rsid w:val="00214FBC"/>
    <w:rsid w:val="00215127"/>
    <w:rsid w:val="0021620F"/>
    <w:rsid w:val="00223415"/>
    <w:rsid w:val="0023030F"/>
    <w:rsid w:val="002322FF"/>
    <w:rsid w:val="00233088"/>
    <w:rsid w:val="00245D81"/>
    <w:rsid w:val="00247E1B"/>
    <w:rsid w:val="00247ED2"/>
    <w:rsid w:val="002610EE"/>
    <w:rsid w:val="00261CAE"/>
    <w:rsid w:val="0026367C"/>
    <w:rsid w:val="00274870"/>
    <w:rsid w:val="00274D7E"/>
    <w:rsid w:val="00282379"/>
    <w:rsid w:val="002915A8"/>
    <w:rsid w:val="00291F7E"/>
    <w:rsid w:val="00297B73"/>
    <w:rsid w:val="002A0D61"/>
    <w:rsid w:val="002A2FF9"/>
    <w:rsid w:val="002A7DBF"/>
    <w:rsid w:val="002B0CD4"/>
    <w:rsid w:val="002B57FC"/>
    <w:rsid w:val="002C1DC9"/>
    <w:rsid w:val="002C40E0"/>
    <w:rsid w:val="002C41D6"/>
    <w:rsid w:val="002C51FA"/>
    <w:rsid w:val="002C7455"/>
    <w:rsid w:val="002C7B66"/>
    <w:rsid w:val="002D64BB"/>
    <w:rsid w:val="002D78CE"/>
    <w:rsid w:val="002E0BB0"/>
    <w:rsid w:val="002E4098"/>
    <w:rsid w:val="002E6F24"/>
    <w:rsid w:val="002F1568"/>
    <w:rsid w:val="002F197E"/>
    <w:rsid w:val="002F6AC8"/>
    <w:rsid w:val="00314610"/>
    <w:rsid w:val="003215BC"/>
    <w:rsid w:val="00325D38"/>
    <w:rsid w:val="003319F2"/>
    <w:rsid w:val="00334B5C"/>
    <w:rsid w:val="003354B0"/>
    <w:rsid w:val="00343C65"/>
    <w:rsid w:val="00344A72"/>
    <w:rsid w:val="003527A5"/>
    <w:rsid w:val="00354408"/>
    <w:rsid w:val="00357011"/>
    <w:rsid w:val="0036022E"/>
    <w:rsid w:val="003648B6"/>
    <w:rsid w:val="0036750A"/>
    <w:rsid w:val="003703A6"/>
    <w:rsid w:val="003744A0"/>
    <w:rsid w:val="003875E8"/>
    <w:rsid w:val="00393238"/>
    <w:rsid w:val="00393456"/>
    <w:rsid w:val="0039626F"/>
    <w:rsid w:val="003A3440"/>
    <w:rsid w:val="003C00FF"/>
    <w:rsid w:val="003C2029"/>
    <w:rsid w:val="003E302E"/>
    <w:rsid w:val="003E6B8B"/>
    <w:rsid w:val="003E6F8C"/>
    <w:rsid w:val="003F41AC"/>
    <w:rsid w:val="003F4EF4"/>
    <w:rsid w:val="003F591D"/>
    <w:rsid w:val="003F627A"/>
    <w:rsid w:val="00402023"/>
    <w:rsid w:val="004047F1"/>
    <w:rsid w:val="004060C6"/>
    <w:rsid w:val="004064E1"/>
    <w:rsid w:val="004079DA"/>
    <w:rsid w:val="00412928"/>
    <w:rsid w:val="00412BC0"/>
    <w:rsid w:val="0041389F"/>
    <w:rsid w:val="00413934"/>
    <w:rsid w:val="0042197C"/>
    <w:rsid w:val="00423AB8"/>
    <w:rsid w:val="004244BE"/>
    <w:rsid w:val="0042451A"/>
    <w:rsid w:val="00425D1B"/>
    <w:rsid w:val="00426CF0"/>
    <w:rsid w:val="0044650F"/>
    <w:rsid w:val="00447B19"/>
    <w:rsid w:val="004522C7"/>
    <w:rsid w:val="00454697"/>
    <w:rsid w:val="0045589C"/>
    <w:rsid w:val="00474938"/>
    <w:rsid w:val="004829BF"/>
    <w:rsid w:val="0049156F"/>
    <w:rsid w:val="00492748"/>
    <w:rsid w:val="004938B6"/>
    <w:rsid w:val="004A6D4C"/>
    <w:rsid w:val="004B0B93"/>
    <w:rsid w:val="004B4B14"/>
    <w:rsid w:val="004B672F"/>
    <w:rsid w:val="004B7487"/>
    <w:rsid w:val="004B7A4F"/>
    <w:rsid w:val="004D0C89"/>
    <w:rsid w:val="004D58B7"/>
    <w:rsid w:val="004F0BA6"/>
    <w:rsid w:val="004F1251"/>
    <w:rsid w:val="004F2627"/>
    <w:rsid w:val="004F31C9"/>
    <w:rsid w:val="004F5298"/>
    <w:rsid w:val="00503BA5"/>
    <w:rsid w:val="00507DE2"/>
    <w:rsid w:val="00510EA2"/>
    <w:rsid w:val="005253E7"/>
    <w:rsid w:val="00527086"/>
    <w:rsid w:val="00544BFC"/>
    <w:rsid w:val="005526B3"/>
    <w:rsid w:val="00554747"/>
    <w:rsid w:val="00563A2C"/>
    <w:rsid w:val="0057631C"/>
    <w:rsid w:val="0058053C"/>
    <w:rsid w:val="00581CF8"/>
    <w:rsid w:val="00582E71"/>
    <w:rsid w:val="00587186"/>
    <w:rsid w:val="00593A02"/>
    <w:rsid w:val="0059499F"/>
    <w:rsid w:val="005A079F"/>
    <w:rsid w:val="005A2277"/>
    <w:rsid w:val="005A7218"/>
    <w:rsid w:val="005B15FB"/>
    <w:rsid w:val="005B32A8"/>
    <w:rsid w:val="005B4C85"/>
    <w:rsid w:val="005C79FE"/>
    <w:rsid w:val="005D4469"/>
    <w:rsid w:val="005D7C0A"/>
    <w:rsid w:val="005E3349"/>
    <w:rsid w:val="005E4DC5"/>
    <w:rsid w:val="005E508D"/>
    <w:rsid w:val="005E7EA2"/>
    <w:rsid w:val="005F1412"/>
    <w:rsid w:val="005F50F8"/>
    <w:rsid w:val="006103CB"/>
    <w:rsid w:val="0061371D"/>
    <w:rsid w:val="00625CF9"/>
    <w:rsid w:val="00642D73"/>
    <w:rsid w:val="006438AE"/>
    <w:rsid w:val="00652ABF"/>
    <w:rsid w:val="00656D30"/>
    <w:rsid w:val="00660669"/>
    <w:rsid w:val="00660CC8"/>
    <w:rsid w:val="0067131C"/>
    <w:rsid w:val="00673E30"/>
    <w:rsid w:val="006817BE"/>
    <w:rsid w:val="00686388"/>
    <w:rsid w:val="00686E2E"/>
    <w:rsid w:val="00691547"/>
    <w:rsid w:val="006A0F3C"/>
    <w:rsid w:val="006A6E3C"/>
    <w:rsid w:val="006B3A32"/>
    <w:rsid w:val="006B4A08"/>
    <w:rsid w:val="006C6758"/>
    <w:rsid w:val="006D0479"/>
    <w:rsid w:val="006D1EFB"/>
    <w:rsid w:val="006D2A3D"/>
    <w:rsid w:val="006D7D8A"/>
    <w:rsid w:val="006E056E"/>
    <w:rsid w:val="006E7F8B"/>
    <w:rsid w:val="006F13AE"/>
    <w:rsid w:val="006F7019"/>
    <w:rsid w:val="007111AF"/>
    <w:rsid w:val="00715687"/>
    <w:rsid w:val="00722ADA"/>
    <w:rsid w:val="00723231"/>
    <w:rsid w:val="007271BA"/>
    <w:rsid w:val="00732087"/>
    <w:rsid w:val="00733EB1"/>
    <w:rsid w:val="007354DE"/>
    <w:rsid w:val="007455C6"/>
    <w:rsid w:val="0074795D"/>
    <w:rsid w:val="0075148A"/>
    <w:rsid w:val="007542F8"/>
    <w:rsid w:val="007575E8"/>
    <w:rsid w:val="007577A8"/>
    <w:rsid w:val="00757FEC"/>
    <w:rsid w:val="00767317"/>
    <w:rsid w:val="00770A55"/>
    <w:rsid w:val="00780488"/>
    <w:rsid w:val="007840A5"/>
    <w:rsid w:val="00790EA8"/>
    <w:rsid w:val="00791EAA"/>
    <w:rsid w:val="00792D23"/>
    <w:rsid w:val="00793108"/>
    <w:rsid w:val="007967F5"/>
    <w:rsid w:val="007B5B68"/>
    <w:rsid w:val="007C0788"/>
    <w:rsid w:val="007C4608"/>
    <w:rsid w:val="007D3967"/>
    <w:rsid w:val="007D7529"/>
    <w:rsid w:val="007E0E0F"/>
    <w:rsid w:val="007E1405"/>
    <w:rsid w:val="007E731D"/>
    <w:rsid w:val="007E79EC"/>
    <w:rsid w:val="007F0EF6"/>
    <w:rsid w:val="008052D6"/>
    <w:rsid w:val="00806FD9"/>
    <w:rsid w:val="00807D6F"/>
    <w:rsid w:val="008146F2"/>
    <w:rsid w:val="00822054"/>
    <w:rsid w:val="00823AA5"/>
    <w:rsid w:val="00826E82"/>
    <w:rsid w:val="00831FC8"/>
    <w:rsid w:val="00835148"/>
    <w:rsid w:val="00835D4A"/>
    <w:rsid w:val="008415E6"/>
    <w:rsid w:val="008423BA"/>
    <w:rsid w:val="00845771"/>
    <w:rsid w:val="00846000"/>
    <w:rsid w:val="0084697E"/>
    <w:rsid w:val="00851155"/>
    <w:rsid w:val="0086106F"/>
    <w:rsid w:val="008628DB"/>
    <w:rsid w:val="00870268"/>
    <w:rsid w:val="00872C5C"/>
    <w:rsid w:val="00873BA0"/>
    <w:rsid w:val="0087534F"/>
    <w:rsid w:val="00876EA3"/>
    <w:rsid w:val="00877A84"/>
    <w:rsid w:val="008808E5"/>
    <w:rsid w:val="008823BE"/>
    <w:rsid w:val="008839BA"/>
    <w:rsid w:val="00885382"/>
    <w:rsid w:val="008856D9"/>
    <w:rsid w:val="0089075D"/>
    <w:rsid w:val="00891AAC"/>
    <w:rsid w:val="00897491"/>
    <w:rsid w:val="008A3F85"/>
    <w:rsid w:val="008B1E8A"/>
    <w:rsid w:val="008C0A3D"/>
    <w:rsid w:val="008C3F1C"/>
    <w:rsid w:val="008C49C6"/>
    <w:rsid w:val="008D794C"/>
    <w:rsid w:val="008E2013"/>
    <w:rsid w:val="008E31B5"/>
    <w:rsid w:val="008E4071"/>
    <w:rsid w:val="008E4B23"/>
    <w:rsid w:val="008F24DC"/>
    <w:rsid w:val="008F64A2"/>
    <w:rsid w:val="00904A0F"/>
    <w:rsid w:val="00905CDD"/>
    <w:rsid w:val="00913360"/>
    <w:rsid w:val="0092361E"/>
    <w:rsid w:val="00925B05"/>
    <w:rsid w:val="0093433E"/>
    <w:rsid w:val="0094135A"/>
    <w:rsid w:val="00952AFE"/>
    <w:rsid w:val="009538E9"/>
    <w:rsid w:val="0095662E"/>
    <w:rsid w:val="00957E79"/>
    <w:rsid w:val="0096169E"/>
    <w:rsid w:val="009627B0"/>
    <w:rsid w:val="00963703"/>
    <w:rsid w:val="0096630E"/>
    <w:rsid w:val="00971B33"/>
    <w:rsid w:val="00974546"/>
    <w:rsid w:val="00974D6C"/>
    <w:rsid w:val="00976AF2"/>
    <w:rsid w:val="009865BF"/>
    <w:rsid w:val="00987ACB"/>
    <w:rsid w:val="00993338"/>
    <w:rsid w:val="00994D01"/>
    <w:rsid w:val="00997262"/>
    <w:rsid w:val="009A1BF6"/>
    <w:rsid w:val="009A307F"/>
    <w:rsid w:val="009A44E1"/>
    <w:rsid w:val="009A5291"/>
    <w:rsid w:val="009A7088"/>
    <w:rsid w:val="009B2C8A"/>
    <w:rsid w:val="009B57EC"/>
    <w:rsid w:val="009C0BE4"/>
    <w:rsid w:val="009C132B"/>
    <w:rsid w:val="009D1864"/>
    <w:rsid w:val="009E04CE"/>
    <w:rsid w:val="009E0E39"/>
    <w:rsid w:val="009E1D70"/>
    <w:rsid w:val="009F4241"/>
    <w:rsid w:val="00A014DF"/>
    <w:rsid w:val="00A070B3"/>
    <w:rsid w:val="00A10163"/>
    <w:rsid w:val="00A10737"/>
    <w:rsid w:val="00A170A4"/>
    <w:rsid w:val="00A26933"/>
    <w:rsid w:val="00A310FB"/>
    <w:rsid w:val="00A42F58"/>
    <w:rsid w:val="00A43D52"/>
    <w:rsid w:val="00A44082"/>
    <w:rsid w:val="00A47931"/>
    <w:rsid w:val="00A5099F"/>
    <w:rsid w:val="00A53E65"/>
    <w:rsid w:val="00A62305"/>
    <w:rsid w:val="00A654C1"/>
    <w:rsid w:val="00A7199E"/>
    <w:rsid w:val="00A71E9A"/>
    <w:rsid w:val="00A7721D"/>
    <w:rsid w:val="00A84800"/>
    <w:rsid w:val="00A86401"/>
    <w:rsid w:val="00A90759"/>
    <w:rsid w:val="00A92FAE"/>
    <w:rsid w:val="00AA0D6C"/>
    <w:rsid w:val="00AA69E9"/>
    <w:rsid w:val="00AA781D"/>
    <w:rsid w:val="00AC1634"/>
    <w:rsid w:val="00AC4037"/>
    <w:rsid w:val="00AC48D7"/>
    <w:rsid w:val="00AD55B6"/>
    <w:rsid w:val="00AD6C7E"/>
    <w:rsid w:val="00AE1F84"/>
    <w:rsid w:val="00B02BDA"/>
    <w:rsid w:val="00B04AEC"/>
    <w:rsid w:val="00B1684D"/>
    <w:rsid w:val="00B168B1"/>
    <w:rsid w:val="00B218CA"/>
    <w:rsid w:val="00B23144"/>
    <w:rsid w:val="00B303EB"/>
    <w:rsid w:val="00B3274D"/>
    <w:rsid w:val="00B3547F"/>
    <w:rsid w:val="00B358F0"/>
    <w:rsid w:val="00B44899"/>
    <w:rsid w:val="00B5043F"/>
    <w:rsid w:val="00B55D3D"/>
    <w:rsid w:val="00B6539C"/>
    <w:rsid w:val="00B67333"/>
    <w:rsid w:val="00B76898"/>
    <w:rsid w:val="00B85519"/>
    <w:rsid w:val="00B9314A"/>
    <w:rsid w:val="00B97B5D"/>
    <w:rsid w:val="00BB413A"/>
    <w:rsid w:val="00BB5CC9"/>
    <w:rsid w:val="00BD2E9B"/>
    <w:rsid w:val="00BD51D3"/>
    <w:rsid w:val="00BD59D3"/>
    <w:rsid w:val="00BD68D2"/>
    <w:rsid w:val="00BD743A"/>
    <w:rsid w:val="00BE0BCE"/>
    <w:rsid w:val="00BE13CB"/>
    <w:rsid w:val="00BE2B13"/>
    <w:rsid w:val="00BE3E02"/>
    <w:rsid w:val="00BF0A35"/>
    <w:rsid w:val="00BF4B45"/>
    <w:rsid w:val="00C010D0"/>
    <w:rsid w:val="00C05654"/>
    <w:rsid w:val="00C05F43"/>
    <w:rsid w:val="00C10CE8"/>
    <w:rsid w:val="00C118E3"/>
    <w:rsid w:val="00C15B1D"/>
    <w:rsid w:val="00C332F6"/>
    <w:rsid w:val="00C403AE"/>
    <w:rsid w:val="00C41F82"/>
    <w:rsid w:val="00C46E19"/>
    <w:rsid w:val="00C47B74"/>
    <w:rsid w:val="00C53358"/>
    <w:rsid w:val="00C553D1"/>
    <w:rsid w:val="00C5611F"/>
    <w:rsid w:val="00C67AF6"/>
    <w:rsid w:val="00C67F3E"/>
    <w:rsid w:val="00C74E4B"/>
    <w:rsid w:val="00C75118"/>
    <w:rsid w:val="00C75580"/>
    <w:rsid w:val="00C830E3"/>
    <w:rsid w:val="00C8363D"/>
    <w:rsid w:val="00C906AD"/>
    <w:rsid w:val="00C90D96"/>
    <w:rsid w:val="00CA0E91"/>
    <w:rsid w:val="00CA2D5A"/>
    <w:rsid w:val="00CA3A97"/>
    <w:rsid w:val="00CA6ED3"/>
    <w:rsid w:val="00CB0465"/>
    <w:rsid w:val="00CB57F6"/>
    <w:rsid w:val="00CC04EB"/>
    <w:rsid w:val="00CD2F5F"/>
    <w:rsid w:val="00CE5D25"/>
    <w:rsid w:val="00CF0F5F"/>
    <w:rsid w:val="00CF17E0"/>
    <w:rsid w:val="00CF32D9"/>
    <w:rsid w:val="00CF3B49"/>
    <w:rsid w:val="00CF5A12"/>
    <w:rsid w:val="00D04CDA"/>
    <w:rsid w:val="00D11278"/>
    <w:rsid w:val="00D12245"/>
    <w:rsid w:val="00D149E0"/>
    <w:rsid w:val="00D16024"/>
    <w:rsid w:val="00D166B4"/>
    <w:rsid w:val="00D170A2"/>
    <w:rsid w:val="00D26385"/>
    <w:rsid w:val="00D34280"/>
    <w:rsid w:val="00D36055"/>
    <w:rsid w:val="00D36B00"/>
    <w:rsid w:val="00D403FD"/>
    <w:rsid w:val="00D4395C"/>
    <w:rsid w:val="00D46F3B"/>
    <w:rsid w:val="00D4734F"/>
    <w:rsid w:val="00D51B33"/>
    <w:rsid w:val="00D612B6"/>
    <w:rsid w:val="00D6405E"/>
    <w:rsid w:val="00D67C7C"/>
    <w:rsid w:val="00D7143E"/>
    <w:rsid w:val="00D73D42"/>
    <w:rsid w:val="00D73F73"/>
    <w:rsid w:val="00D846B7"/>
    <w:rsid w:val="00D93838"/>
    <w:rsid w:val="00D94835"/>
    <w:rsid w:val="00D95FC9"/>
    <w:rsid w:val="00D97727"/>
    <w:rsid w:val="00DA6520"/>
    <w:rsid w:val="00DB441A"/>
    <w:rsid w:val="00DD0CEE"/>
    <w:rsid w:val="00DD7412"/>
    <w:rsid w:val="00DE4933"/>
    <w:rsid w:val="00DF0B9E"/>
    <w:rsid w:val="00DF3924"/>
    <w:rsid w:val="00DF3D2A"/>
    <w:rsid w:val="00DF5B5D"/>
    <w:rsid w:val="00DF7B80"/>
    <w:rsid w:val="00DF7FB5"/>
    <w:rsid w:val="00E004BF"/>
    <w:rsid w:val="00E021FC"/>
    <w:rsid w:val="00E03550"/>
    <w:rsid w:val="00E051D7"/>
    <w:rsid w:val="00E078A9"/>
    <w:rsid w:val="00E15A8D"/>
    <w:rsid w:val="00E35FEA"/>
    <w:rsid w:val="00E37D79"/>
    <w:rsid w:val="00E43A07"/>
    <w:rsid w:val="00E444C6"/>
    <w:rsid w:val="00E53A3F"/>
    <w:rsid w:val="00E54C33"/>
    <w:rsid w:val="00E6054B"/>
    <w:rsid w:val="00E62B3F"/>
    <w:rsid w:val="00E65D1E"/>
    <w:rsid w:val="00E72012"/>
    <w:rsid w:val="00E80222"/>
    <w:rsid w:val="00E802D6"/>
    <w:rsid w:val="00E81CD6"/>
    <w:rsid w:val="00E85F13"/>
    <w:rsid w:val="00E92FDD"/>
    <w:rsid w:val="00EA1412"/>
    <w:rsid w:val="00EA1C1D"/>
    <w:rsid w:val="00EA7451"/>
    <w:rsid w:val="00EA7727"/>
    <w:rsid w:val="00EB0211"/>
    <w:rsid w:val="00EB6FDD"/>
    <w:rsid w:val="00EC6B7D"/>
    <w:rsid w:val="00EE11F1"/>
    <w:rsid w:val="00EE47CD"/>
    <w:rsid w:val="00EE4A40"/>
    <w:rsid w:val="00EE5306"/>
    <w:rsid w:val="00EE6815"/>
    <w:rsid w:val="00EF7D86"/>
    <w:rsid w:val="00F0421B"/>
    <w:rsid w:val="00F06C78"/>
    <w:rsid w:val="00F1122C"/>
    <w:rsid w:val="00F16D46"/>
    <w:rsid w:val="00F20D84"/>
    <w:rsid w:val="00F21AED"/>
    <w:rsid w:val="00F229AC"/>
    <w:rsid w:val="00F23AB8"/>
    <w:rsid w:val="00F2720C"/>
    <w:rsid w:val="00F33DB7"/>
    <w:rsid w:val="00F36E56"/>
    <w:rsid w:val="00F44758"/>
    <w:rsid w:val="00F44CC8"/>
    <w:rsid w:val="00F57921"/>
    <w:rsid w:val="00F61003"/>
    <w:rsid w:val="00F61321"/>
    <w:rsid w:val="00F61814"/>
    <w:rsid w:val="00F674D8"/>
    <w:rsid w:val="00F67DFD"/>
    <w:rsid w:val="00F80839"/>
    <w:rsid w:val="00F94BAB"/>
    <w:rsid w:val="00FA4F15"/>
    <w:rsid w:val="00FC0908"/>
    <w:rsid w:val="00FC5766"/>
    <w:rsid w:val="00FD413A"/>
    <w:rsid w:val="00FD7357"/>
    <w:rsid w:val="00FE369D"/>
    <w:rsid w:val="00FF3BF3"/>
    <w:rsid w:val="00FF5A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334B5C"/>
    <w:pPr>
      <w:spacing w:line="360" w:lineRule="auto"/>
    </w:pPr>
  </w:style>
  <w:style w:type="paragraph" w:styleId="berschrift1">
    <w:name w:val="heading 1"/>
    <w:basedOn w:val="Standard"/>
    <w:next w:val="Textkrper"/>
    <w:qFormat/>
    <w:pPr>
      <w:keepNext/>
      <w:numPr>
        <w:numId w:val="1"/>
      </w:numPr>
      <w:spacing w:before="240" w:after="200" w:line="240" w:lineRule="auto"/>
      <w:outlineLvl w:val="0"/>
    </w:pPr>
    <w:rPr>
      <w:b/>
      <w:kern w:val="28"/>
    </w:rPr>
  </w:style>
  <w:style w:type="paragraph" w:styleId="berschrift2">
    <w:name w:val="heading 2"/>
    <w:basedOn w:val="Standard"/>
    <w:next w:val="Textkrper"/>
    <w:qFormat/>
    <w:pPr>
      <w:keepNext/>
      <w:numPr>
        <w:ilvl w:val="1"/>
        <w:numId w:val="1"/>
      </w:numPr>
      <w:spacing w:before="200" w:after="160" w:line="240" w:lineRule="auto"/>
      <w:outlineLvl w:val="1"/>
    </w:pPr>
    <w:rPr>
      <w:kern w:val="28"/>
    </w:rPr>
  </w:style>
  <w:style w:type="paragraph" w:styleId="berschrift3">
    <w:name w:val="heading 3"/>
    <w:basedOn w:val="Standard"/>
    <w:next w:val="Textkrper"/>
    <w:qFormat/>
    <w:pPr>
      <w:keepNext/>
      <w:numPr>
        <w:ilvl w:val="2"/>
        <w:numId w:val="1"/>
      </w:numPr>
      <w:spacing w:before="160" w:line="240" w:lineRule="auto"/>
      <w:outlineLvl w:val="2"/>
    </w:pPr>
    <w:rPr>
      <w:kern w:val="28"/>
    </w:rPr>
  </w:style>
  <w:style w:type="paragraph" w:styleId="berschrift4">
    <w:name w:val="heading 4"/>
    <w:basedOn w:val="Standard"/>
    <w:next w:val="Standard"/>
    <w:qFormat/>
    <w:pPr>
      <w:keepNext/>
      <w:numPr>
        <w:ilvl w:val="3"/>
        <w:numId w:val="1"/>
      </w:numPr>
      <w:spacing w:before="240" w:after="60"/>
      <w:outlineLvl w:val="3"/>
    </w:pPr>
    <w:rPr>
      <w:b/>
      <w:i/>
    </w:rPr>
  </w:style>
  <w:style w:type="paragraph" w:styleId="berschrift5">
    <w:name w:val="heading 5"/>
    <w:basedOn w:val="Standard"/>
    <w:next w:val="Standard"/>
    <w:qFormat/>
    <w:pPr>
      <w:numPr>
        <w:ilvl w:val="4"/>
        <w:numId w:val="1"/>
      </w:numPr>
      <w:spacing w:before="240" w:after="60"/>
      <w:outlineLvl w:val="4"/>
    </w:pPr>
  </w:style>
  <w:style w:type="paragraph" w:styleId="berschrift6">
    <w:name w:val="heading 6"/>
    <w:basedOn w:val="Standard"/>
    <w:next w:val="Standard"/>
    <w:qFormat/>
    <w:pPr>
      <w:numPr>
        <w:ilvl w:val="5"/>
        <w:numId w:val="1"/>
      </w:numPr>
      <w:spacing w:before="240" w:after="60"/>
      <w:outlineLvl w:val="5"/>
    </w:pPr>
    <w:rPr>
      <w:i/>
    </w:rPr>
  </w:style>
  <w:style w:type="paragraph" w:styleId="berschrift7">
    <w:name w:val="heading 7"/>
    <w:basedOn w:val="Standard"/>
    <w:next w:val="Standard"/>
    <w:qFormat/>
    <w:pPr>
      <w:numPr>
        <w:ilvl w:val="6"/>
        <w:numId w:val="1"/>
      </w:numPr>
      <w:spacing w:before="240" w:after="60"/>
      <w:outlineLvl w:val="6"/>
    </w:pPr>
  </w:style>
  <w:style w:type="paragraph" w:styleId="berschrift8">
    <w:name w:val="heading 8"/>
    <w:basedOn w:val="Standard"/>
    <w:next w:val="Standard"/>
    <w:qFormat/>
    <w:pPr>
      <w:numPr>
        <w:ilvl w:val="7"/>
        <w:numId w:val="1"/>
      </w:numPr>
      <w:spacing w:before="240" w:after="60"/>
      <w:outlineLvl w:val="7"/>
    </w:pPr>
    <w:rPr>
      <w:i/>
    </w:rPr>
  </w:style>
  <w:style w:type="paragraph" w:styleId="berschrift9">
    <w:name w:val="heading 9"/>
    <w:basedOn w:val="Standard"/>
    <w:next w:val="Standard"/>
    <w:qFormat/>
    <w:pPr>
      <w:numPr>
        <w:ilvl w:val="8"/>
        <w:numId w:val="1"/>
      </w:numPr>
      <w:spacing w:before="240" w:after="6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line="240" w:lineRule="auto"/>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customStyle="1" w:styleId="FormatVermerke">
    <w:name w:val="FormatVermerke"/>
    <w:basedOn w:val="Standard"/>
    <w:pPr>
      <w:keepNext/>
      <w:keepLines/>
      <w:tabs>
        <w:tab w:val="left" w:pos="0"/>
      </w:tabs>
      <w:spacing w:line="240" w:lineRule="auto"/>
    </w:pPr>
  </w:style>
  <w:style w:type="paragraph" w:customStyle="1" w:styleId="FormatBezugText">
    <w:name w:val="FormatBezugText"/>
    <w:basedOn w:val="Standard"/>
    <w:pPr>
      <w:tabs>
        <w:tab w:val="left" w:pos="2835"/>
        <w:tab w:val="left" w:pos="5670"/>
        <w:tab w:val="left" w:pos="7371"/>
        <w:tab w:val="left" w:pos="8505"/>
      </w:tabs>
      <w:spacing w:line="240" w:lineRule="auto"/>
      <w:ind w:right="-1304"/>
    </w:pPr>
    <w:rPr>
      <w:sz w:val="16"/>
    </w:rPr>
  </w:style>
  <w:style w:type="paragraph" w:customStyle="1" w:styleId="FormatAnschrift">
    <w:name w:val="FormatAnschrift"/>
    <w:basedOn w:val="Standard"/>
    <w:pPr>
      <w:spacing w:line="240" w:lineRule="auto"/>
    </w:pPr>
  </w:style>
  <w:style w:type="paragraph" w:styleId="Textkrper">
    <w:name w:val="Body Text"/>
    <w:basedOn w:val="Standard"/>
  </w:style>
  <w:style w:type="paragraph" w:styleId="Aufzhlungszeichen">
    <w:name w:val="List Bullet"/>
    <w:basedOn w:val="Standard"/>
    <w:pPr>
      <w:ind w:left="283" w:hanging="283"/>
    </w:pPr>
  </w:style>
  <w:style w:type="paragraph" w:styleId="Aufzhlungszeichen2">
    <w:name w:val="List Bullet 2"/>
    <w:basedOn w:val="Standard"/>
    <w:pPr>
      <w:numPr>
        <w:numId w:val="7"/>
      </w:numPr>
    </w:pPr>
  </w:style>
  <w:style w:type="table" w:styleId="Tabellenraster">
    <w:name w:val="Table Grid"/>
    <w:basedOn w:val="NormaleTabelle"/>
    <w:pPr>
      <w:spacing w:line="360" w:lineRule="auto"/>
    </w:pPr>
    <w:tblPr/>
  </w:style>
  <w:style w:type="paragraph" w:customStyle="1" w:styleId="FormatAbsender">
    <w:name w:val="FormatAbsender"/>
    <w:basedOn w:val="Standard"/>
    <w:pPr>
      <w:spacing w:line="240" w:lineRule="auto"/>
    </w:pPr>
    <w:rPr>
      <w:sz w:val="16"/>
    </w:rPr>
  </w:style>
  <w:style w:type="paragraph" w:customStyle="1" w:styleId="StandardOhneRand">
    <w:name w:val="StandardOhneRand"/>
    <w:basedOn w:val="Standard"/>
    <w:rsid w:val="004F2627"/>
    <w:pPr>
      <w:ind w:right="-1247"/>
    </w:pPr>
  </w:style>
  <w:style w:type="paragraph" w:customStyle="1" w:styleId="BreitrandbeiUrk">
    <w:name w:val="Breitrand_bei_Urk"/>
    <w:basedOn w:val="Standard"/>
    <w:rsid w:val="00D166B4"/>
    <w:pPr>
      <w:spacing w:line="240" w:lineRule="auto"/>
      <w:ind w:right="-1418"/>
    </w:pPr>
    <w:rPr>
      <w:szCs w:val="22"/>
    </w:rPr>
  </w:style>
  <w:style w:type="paragraph" w:styleId="Listenabsatz">
    <w:name w:val="List Paragraph"/>
    <w:basedOn w:val="Standard"/>
    <w:uiPriority w:val="34"/>
    <w:qFormat/>
    <w:rsid w:val="00F2720C"/>
    <w:pPr>
      <w:spacing w:after="200" w:line="276" w:lineRule="auto"/>
      <w:ind w:left="708"/>
    </w:pPr>
    <w:rPr>
      <w:rFonts w:ascii="Calibri" w:eastAsia="Calibri" w:hAnsi="Calibri" w:cs="Arial"/>
      <w:szCs w:val="22"/>
      <w:lang w:eastAsia="en-US"/>
    </w:rPr>
  </w:style>
  <w:style w:type="paragraph" w:styleId="Sprechblasentext">
    <w:name w:val="Balloon Text"/>
    <w:basedOn w:val="Standard"/>
    <w:link w:val="SprechblasentextZchn"/>
    <w:rsid w:val="0049274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492748"/>
    <w:rPr>
      <w:rFonts w:ascii="Tahoma" w:hAnsi="Tahoma" w:cs="Tahoma"/>
      <w:kern w:val="16"/>
      <w:sz w:val="16"/>
      <w:szCs w:val="16"/>
    </w:rPr>
  </w:style>
  <w:style w:type="character" w:styleId="Kommentarzeichen">
    <w:name w:val="annotation reference"/>
    <w:basedOn w:val="Absatz-Standardschriftart"/>
    <w:rsid w:val="000254E4"/>
    <w:rPr>
      <w:sz w:val="16"/>
      <w:szCs w:val="16"/>
    </w:rPr>
  </w:style>
  <w:style w:type="paragraph" w:styleId="Kommentartext">
    <w:name w:val="annotation text"/>
    <w:basedOn w:val="Standard"/>
    <w:link w:val="KommentartextZchn"/>
    <w:uiPriority w:val="99"/>
    <w:rsid w:val="000254E4"/>
    <w:pPr>
      <w:spacing w:line="240" w:lineRule="auto"/>
    </w:pPr>
  </w:style>
  <w:style w:type="character" w:customStyle="1" w:styleId="KommentartextZchn">
    <w:name w:val="Kommentartext Zchn"/>
    <w:basedOn w:val="Absatz-Standardschriftart"/>
    <w:link w:val="Kommentartext"/>
    <w:uiPriority w:val="99"/>
    <w:rsid w:val="000254E4"/>
    <w:rPr>
      <w:rFonts w:ascii="Arial" w:hAnsi="Arial"/>
      <w:kern w:val="16"/>
    </w:rPr>
  </w:style>
  <w:style w:type="paragraph" w:styleId="Kommentarthema">
    <w:name w:val="annotation subject"/>
    <w:basedOn w:val="Kommentartext"/>
    <w:next w:val="Kommentartext"/>
    <w:link w:val="KommentarthemaZchn"/>
    <w:rsid w:val="000254E4"/>
    <w:rPr>
      <w:b/>
      <w:bCs/>
    </w:rPr>
  </w:style>
  <w:style w:type="character" w:customStyle="1" w:styleId="KommentarthemaZchn">
    <w:name w:val="Kommentarthema Zchn"/>
    <w:basedOn w:val="KommentartextZchn"/>
    <w:link w:val="Kommentarthema"/>
    <w:rsid w:val="000254E4"/>
    <w:rPr>
      <w:rFonts w:ascii="Arial" w:hAnsi="Arial"/>
      <w:b/>
      <w:bCs/>
      <w:kern w:val="16"/>
    </w:rPr>
  </w:style>
  <w:style w:type="character" w:styleId="Hyperlink">
    <w:name w:val="Hyperlink"/>
    <w:basedOn w:val="Absatz-Standardschriftart"/>
    <w:rsid w:val="00722ADA"/>
    <w:rPr>
      <w:color w:val="0000FF" w:themeColor="hyperlink"/>
      <w:u w:val="single"/>
    </w:rPr>
  </w:style>
  <w:style w:type="paragraph" w:styleId="berarbeitung">
    <w:name w:val="Revision"/>
    <w:hidden/>
    <w:uiPriority w:val="99"/>
    <w:semiHidden/>
    <w:rsid w:val="00A92FAE"/>
  </w:style>
  <w:style w:type="paragraph" w:styleId="StandardWeb">
    <w:name w:val="Normal (Web)"/>
    <w:basedOn w:val="Standard"/>
    <w:uiPriority w:val="99"/>
    <w:unhideWhenUsed/>
    <w:rsid w:val="00FE369D"/>
    <w:pPr>
      <w:spacing w:before="100" w:beforeAutospacing="1" w:after="100" w:afterAutospacing="1" w:line="240" w:lineRule="auto"/>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334B5C"/>
    <w:pPr>
      <w:spacing w:line="360" w:lineRule="auto"/>
    </w:pPr>
  </w:style>
  <w:style w:type="paragraph" w:styleId="berschrift1">
    <w:name w:val="heading 1"/>
    <w:basedOn w:val="Standard"/>
    <w:next w:val="Textkrper"/>
    <w:qFormat/>
    <w:pPr>
      <w:keepNext/>
      <w:numPr>
        <w:numId w:val="1"/>
      </w:numPr>
      <w:spacing w:before="240" w:after="200" w:line="240" w:lineRule="auto"/>
      <w:outlineLvl w:val="0"/>
    </w:pPr>
    <w:rPr>
      <w:b/>
      <w:kern w:val="28"/>
    </w:rPr>
  </w:style>
  <w:style w:type="paragraph" w:styleId="berschrift2">
    <w:name w:val="heading 2"/>
    <w:basedOn w:val="Standard"/>
    <w:next w:val="Textkrper"/>
    <w:qFormat/>
    <w:pPr>
      <w:keepNext/>
      <w:numPr>
        <w:ilvl w:val="1"/>
        <w:numId w:val="1"/>
      </w:numPr>
      <w:spacing w:before="200" w:after="160" w:line="240" w:lineRule="auto"/>
      <w:outlineLvl w:val="1"/>
    </w:pPr>
    <w:rPr>
      <w:kern w:val="28"/>
    </w:rPr>
  </w:style>
  <w:style w:type="paragraph" w:styleId="berschrift3">
    <w:name w:val="heading 3"/>
    <w:basedOn w:val="Standard"/>
    <w:next w:val="Textkrper"/>
    <w:qFormat/>
    <w:pPr>
      <w:keepNext/>
      <w:numPr>
        <w:ilvl w:val="2"/>
        <w:numId w:val="1"/>
      </w:numPr>
      <w:spacing w:before="160" w:line="240" w:lineRule="auto"/>
      <w:outlineLvl w:val="2"/>
    </w:pPr>
    <w:rPr>
      <w:kern w:val="28"/>
    </w:rPr>
  </w:style>
  <w:style w:type="paragraph" w:styleId="berschrift4">
    <w:name w:val="heading 4"/>
    <w:basedOn w:val="Standard"/>
    <w:next w:val="Standard"/>
    <w:qFormat/>
    <w:pPr>
      <w:keepNext/>
      <w:numPr>
        <w:ilvl w:val="3"/>
        <w:numId w:val="1"/>
      </w:numPr>
      <w:spacing w:before="240" w:after="60"/>
      <w:outlineLvl w:val="3"/>
    </w:pPr>
    <w:rPr>
      <w:b/>
      <w:i/>
    </w:rPr>
  </w:style>
  <w:style w:type="paragraph" w:styleId="berschrift5">
    <w:name w:val="heading 5"/>
    <w:basedOn w:val="Standard"/>
    <w:next w:val="Standard"/>
    <w:qFormat/>
    <w:pPr>
      <w:numPr>
        <w:ilvl w:val="4"/>
        <w:numId w:val="1"/>
      </w:numPr>
      <w:spacing w:before="240" w:after="60"/>
      <w:outlineLvl w:val="4"/>
    </w:pPr>
  </w:style>
  <w:style w:type="paragraph" w:styleId="berschrift6">
    <w:name w:val="heading 6"/>
    <w:basedOn w:val="Standard"/>
    <w:next w:val="Standard"/>
    <w:qFormat/>
    <w:pPr>
      <w:numPr>
        <w:ilvl w:val="5"/>
        <w:numId w:val="1"/>
      </w:numPr>
      <w:spacing w:before="240" w:after="60"/>
      <w:outlineLvl w:val="5"/>
    </w:pPr>
    <w:rPr>
      <w:i/>
    </w:rPr>
  </w:style>
  <w:style w:type="paragraph" w:styleId="berschrift7">
    <w:name w:val="heading 7"/>
    <w:basedOn w:val="Standard"/>
    <w:next w:val="Standard"/>
    <w:qFormat/>
    <w:pPr>
      <w:numPr>
        <w:ilvl w:val="6"/>
        <w:numId w:val="1"/>
      </w:numPr>
      <w:spacing w:before="240" w:after="60"/>
      <w:outlineLvl w:val="6"/>
    </w:pPr>
  </w:style>
  <w:style w:type="paragraph" w:styleId="berschrift8">
    <w:name w:val="heading 8"/>
    <w:basedOn w:val="Standard"/>
    <w:next w:val="Standard"/>
    <w:qFormat/>
    <w:pPr>
      <w:numPr>
        <w:ilvl w:val="7"/>
        <w:numId w:val="1"/>
      </w:numPr>
      <w:spacing w:before="240" w:after="60"/>
      <w:outlineLvl w:val="7"/>
    </w:pPr>
    <w:rPr>
      <w:i/>
    </w:rPr>
  </w:style>
  <w:style w:type="paragraph" w:styleId="berschrift9">
    <w:name w:val="heading 9"/>
    <w:basedOn w:val="Standard"/>
    <w:next w:val="Standard"/>
    <w:qFormat/>
    <w:pPr>
      <w:numPr>
        <w:ilvl w:val="8"/>
        <w:numId w:val="1"/>
      </w:numPr>
      <w:spacing w:before="240" w:after="6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line="240" w:lineRule="auto"/>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customStyle="1" w:styleId="FormatVermerke">
    <w:name w:val="FormatVermerke"/>
    <w:basedOn w:val="Standard"/>
    <w:pPr>
      <w:keepNext/>
      <w:keepLines/>
      <w:tabs>
        <w:tab w:val="left" w:pos="0"/>
      </w:tabs>
      <w:spacing w:line="240" w:lineRule="auto"/>
    </w:pPr>
  </w:style>
  <w:style w:type="paragraph" w:customStyle="1" w:styleId="FormatBezugText">
    <w:name w:val="FormatBezugText"/>
    <w:basedOn w:val="Standard"/>
    <w:pPr>
      <w:tabs>
        <w:tab w:val="left" w:pos="2835"/>
        <w:tab w:val="left" w:pos="5670"/>
        <w:tab w:val="left" w:pos="7371"/>
        <w:tab w:val="left" w:pos="8505"/>
      </w:tabs>
      <w:spacing w:line="240" w:lineRule="auto"/>
      <w:ind w:right="-1304"/>
    </w:pPr>
    <w:rPr>
      <w:sz w:val="16"/>
    </w:rPr>
  </w:style>
  <w:style w:type="paragraph" w:customStyle="1" w:styleId="FormatAnschrift">
    <w:name w:val="FormatAnschrift"/>
    <w:basedOn w:val="Standard"/>
    <w:pPr>
      <w:spacing w:line="240" w:lineRule="auto"/>
    </w:pPr>
  </w:style>
  <w:style w:type="paragraph" w:styleId="Textkrper">
    <w:name w:val="Body Text"/>
    <w:basedOn w:val="Standard"/>
  </w:style>
  <w:style w:type="paragraph" w:styleId="Aufzhlungszeichen">
    <w:name w:val="List Bullet"/>
    <w:basedOn w:val="Standard"/>
    <w:pPr>
      <w:ind w:left="283" w:hanging="283"/>
    </w:pPr>
  </w:style>
  <w:style w:type="paragraph" w:styleId="Aufzhlungszeichen2">
    <w:name w:val="List Bullet 2"/>
    <w:basedOn w:val="Standard"/>
    <w:pPr>
      <w:numPr>
        <w:numId w:val="7"/>
      </w:numPr>
    </w:pPr>
  </w:style>
  <w:style w:type="table" w:styleId="Tabellenraster">
    <w:name w:val="Table Grid"/>
    <w:basedOn w:val="NormaleTabelle"/>
    <w:pPr>
      <w:spacing w:line="360" w:lineRule="auto"/>
    </w:pPr>
    <w:tblPr/>
  </w:style>
  <w:style w:type="paragraph" w:customStyle="1" w:styleId="FormatAbsender">
    <w:name w:val="FormatAbsender"/>
    <w:basedOn w:val="Standard"/>
    <w:pPr>
      <w:spacing w:line="240" w:lineRule="auto"/>
    </w:pPr>
    <w:rPr>
      <w:sz w:val="16"/>
    </w:rPr>
  </w:style>
  <w:style w:type="paragraph" w:customStyle="1" w:styleId="StandardOhneRand">
    <w:name w:val="StandardOhneRand"/>
    <w:basedOn w:val="Standard"/>
    <w:rsid w:val="004F2627"/>
    <w:pPr>
      <w:ind w:right="-1247"/>
    </w:pPr>
  </w:style>
  <w:style w:type="paragraph" w:customStyle="1" w:styleId="BreitrandbeiUrk">
    <w:name w:val="Breitrand_bei_Urk"/>
    <w:basedOn w:val="Standard"/>
    <w:rsid w:val="00D166B4"/>
    <w:pPr>
      <w:spacing w:line="240" w:lineRule="auto"/>
      <w:ind w:right="-1418"/>
    </w:pPr>
    <w:rPr>
      <w:szCs w:val="22"/>
    </w:rPr>
  </w:style>
  <w:style w:type="paragraph" w:styleId="Listenabsatz">
    <w:name w:val="List Paragraph"/>
    <w:basedOn w:val="Standard"/>
    <w:uiPriority w:val="34"/>
    <w:qFormat/>
    <w:rsid w:val="00F2720C"/>
    <w:pPr>
      <w:spacing w:after="200" w:line="276" w:lineRule="auto"/>
      <w:ind w:left="708"/>
    </w:pPr>
    <w:rPr>
      <w:rFonts w:ascii="Calibri" w:eastAsia="Calibri" w:hAnsi="Calibri" w:cs="Arial"/>
      <w:szCs w:val="22"/>
      <w:lang w:eastAsia="en-US"/>
    </w:rPr>
  </w:style>
  <w:style w:type="paragraph" w:styleId="Sprechblasentext">
    <w:name w:val="Balloon Text"/>
    <w:basedOn w:val="Standard"/>
    <w:link w:val="SprechblasentextZchn"/>
    <w:rsid w:val="0049274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492748"/>
    <w:rPr>
      <w:rFonts w:ascii="Tahoma" w:hAnsi="Tahoma" w:cs="Tahoma"/>
      <w:kern w:val="16"/>
      <w:sz w:val="16"/>
      <w:szCs w:val="16"/>
    </w:rPr>
  </w:style>
  <w:style w:type="character" w:styleId="Kommentarzeichen">
    <w:name w:val="annotation reference"/>
    <w:basedOn w:val="Absatz-Standardschriftart"/>
    <w:rsid w:val="000254E4"/>
    <w:rPr>
      <w:sz w:val="16"/>
      <w:szCs w:val="16"/>
    </w:rPr>
  </w:style>
  <w:style w:type="paragraph" w:styleId="Kommentartext">
    <w:name w:val="annotation text"/>
    <w:basedOn w:val="Standard"/>
    <w:link w:val="KommentartextZchn"/>
    <w:uiPriority w:val="99"/>
    <w:rsid w:val="000254E4"/>
    <w:pPr>
      <w:spacing w:line="240" w:lineRule="auto"/>
    </w:pPr>
  </w:style>
  <w:style w:type="character" w:customStyle="1" w:styleId="KommentartextZchn">
    <w:name w:val="Kommentartext Zchn"/>
    <w:basedOn w:val="Absatz-Standardschriftart"/>
    <w:link w:val="Kommentartext"/>
    <w:uiPriority w:val="99"/>
    <w:rsid w:val="000254E4"/>
    <w:rPr>
      <w:rFonts w:ascii="Arial" w:hAnsi="Arial"/>
      <w:kern w:val="16"/>
    </w:rPr>
  </w:style>
  <w:style w:type="paragraph" w:styleId="Kommentarthema">
    <w:name w:val="annotation subject"/>
    <w:basedOn w:val="Kommentartext"/>
    <w:next w:val="Kommentartext"/>
    <w:link w:val="KommentarthemaZchn"/>
    <w:rsid w:val="000254E4"/>
    <w:rPr>
      <w:b/>
      <w:bCs/>
    </w:rPr>
  </w:style>
  <w:style w:type="character" w:customStyle="1" w:styleId="KommentarthemaZchn">
    <w:name w:val="Kommentarthema Zchn"/>
    <w:basedOn w:val="KommentartextZchn"/>
    <w:link w:val="Kommentarthema"/>
    <w:rsid w:val="000254E4"/>
    <w:rPr>
      <w:rFonts w:ascii="Arial" w:hAnsi="Arial"/>
      <w:b/>
      <w:bCs/>
      <w:kern w:val="16"/>
    </w:rPr>
  </w:style>
  <w:style w:type="character" w:styleId="Hyperlink">
    <w:name w:val="Hyperlink"/>
    <w:basedOn w:val="Absatz-Standardschriftart"/>
    <w:rsid w:val="00722ADA"/>
    <w:rPr>
      <w:color w:val="0000FF" w:themeColor="hyperlink"/>
      <w:u w:val="single"/>
    </w:rPr>
  </w:style>
  <w:style w:type="paragraph" w:styleId="berarbeitung">
    <w:name w:val="Revision"/>
    <w:hidden/>
    <w:uiPriority w:val="99"/>
    <w:semiHidden/>
    <w:rsid w:val="00A92FAE"/>
  </w:style>
  <w:style w:type="paragraph" w:styleId="StandardWeb">
    <w:name w:val="Normal (Web)"/>
    <w:basedOn w:val="Standard"/>
    <w:uiPriority w:val="99"/>
    <w:unhideWhenUsed/>
    <w:rsid w:val="00FE369D"/>
    <w:pPr>
      <w:spacing w:before="100" w:beforeAutospacing="1" w:after="100" w:afterAutospacing="1"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31965">
      <w:bodyDiv w:val="1"/>
      <w:marLeft w:val="0"/>
      <w:marRight w:val="0"/>
      <w:marTop w:val="0"/>
      <w:marBottom w:val="0"/>
      <w:divBdr>
        <w:top w:val="none" w:sz="0" w:space="0" w:color="auto"/>
        <w:left w:val="none" w:sz="0" w:space="0" w:color="auto"/>
        <w:bottom w:val="none" w:sz="0" w:space="0" w:color="auto"/>
        <w:right w:val="none" w:sz="0" w:space="0" w:color="auto"/>
      </w:divBdr>
      <w:divsChild>
        <w:div w:id="654451294">
          <w:marLeft w:val="0"/>
          <w:marRight w:val="0"/>
          <w:marTop w:val="0"/>
          <w:marBottom w:val="0"/>
          <w:divBdr>
            <w:top w:val="none" w:sz="0" w:space="0" w:color="auto"/>
            <w:left w:val="single" w:sz="6" w:space="0" w:color="333333"/>
            <w:bottom w:val="none" w:sz="0" w:space="0" w:color="auto"/>
            <w:right w:val="single" w:sz="6" w:space="0" w:color="333333"/>
          </w:divBdr>
          <w:divsChild>
            <w:div w:id="1052658384">
              <w:marLeft w:val="0"/>
              <w:marRight w:val="0"/>
              <w:marTop w:val="0"/>
              <w:marBottom w:val="0"/>
              <w:divBdr>
                <w:top w:val="none" w:sz="0" w:space="0" w:color="auto"/>
                <w:left w:val="none" w:sz="0" w:space="0" w:color="auto"/>
                <w:bottom w:val="single" w:sz="6" w:space="0" w:color="222222"/>
                <w:right w:val="none" w:sz="0" w:space="0" w:color="auto"/>
              </w:divBdr>
              <w:divsChild>
                <w:div w:id="189700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4015">
      <w:bodyDiv w:val="1"/>
      <w:marLeft w:val="0"/>
      <w:marRight w:val="0"/>
      <w:marTop w:val="0"/>
      <w:marBottom w:val="0"/>
      <w:divBdr>
        <w:top w:val="none" w:sz="0" w:space="0" w:color="auto"/>
        <w:left w:val="none" w:sz="0" w:space="0" w:color="auto"/>
        <w:bottom w:val="none" w:sz="0" w:space="0" w:color="auto"/>
        <w:right w:val="none" w:sz="0" w:space="0" w:color="auto"/>
      </w:divBdr>
      <w:divsChild>
        <w:div w:id="112409908">
          <w:marLeft w:val="0"/>
          <w:marRight w:val="0"/>
          <w:marTop w:val="0"/>
          <w:marBottom w:val="0"/>
          <w:divBdr>
            <w:top w:val="none" w:sz="0" w:space="0" w:color="auto"/>
            <w:left w:val="single" w:sz="6" w:space="0" w:color="333333"/>
            <w:bottom w:val="none" w:sz="0" w:space="0" w:color="auto"/>
            <w:right w:val="single" w:sz="6" w:space="0" w:color="333333"/>
          </w:divBdr>
          <w:divsChild>
            <w:div w:id="2033650729">
              <w:marLeft w:val="0"/>
              <w:marRight w:val="0"/>
              <w:marTop w:val="0"/>
              <w:marBottom w:val="0"/>
              <w:divBdr>
                <w:top w:val="none" w:sz="0" w:space="0" w:color="auto"/>
                <w:left w:val="none" w:sz="0" w:space="0" w:color="auto"/>
                <w:bottom w:val="single" w:sz="6" w:space="0" w:color="222222"/>
                <w:right w:val="none" w:sz="0" w:space="0" w:color="auto"/>
              </w:divBdr>
              <w:divsChild>
                <w:div w:id="15985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images.google.de/imgres?imgurl=https://scontent.cdninstagram.com/t51.2885-15/sh0.08/e35/p640x640/13398489_1563458810625115_1466450664_n.jpg?ig_cache_key%3DMTI3OTg1MzY5OTYxNDk2NDY5MA%3D%3D.2&amp;imgrefurl=http://imgrab.com/tag?q%3Dosmanengermania&amp;h=640&amp;w=640&amp;tbnid=HTtQIv2xltUnfM:&amp;docid=-nDS-cyRaeyM9M&amp;ei=Eq97V8S3FYHwUK7LvfgG&amp;tbm=isch&amp;iact=rc&amp;uact=3&amp;dur=3144&amp;page=1&amp;start=0&amp;ndsp=47&amp;ved=0ahUKEwjEiIehsNzNAhUBOBQKHa5lD28QMwhWKBkwGQ&amp;bih=1008&amp;biw=1920" TargetMode="External"/><Relationship Id="rId18"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1C447691-CBC3-4A71-BCC7-899094E65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716</Words>
  <Characters>5127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ID</vt:lpstr>
    </vt:vector>
  </TitlesOfParts>
  <Manager>Müthing</Manager>
  <Company>Oberste Baubehörde im Bay. StMI</Company>
  <LinksUpToDate>false</LinksUpToDate>
  <CharactersWithSpaces>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dc:title>
  <dc:creator>Müthing / ID5/ID6/ID7</dc:creator>
  <cp:lastModifiedBy>Hardt, Ingrid (StMI)</cp:lastModifiedBy>
  <cp:revision>4</cp:revision>
  <cp:lastPrinted>2015-07-13T13:17:00Z</cp:lastPrinted>
  <dcterms:created xsi:type="dcterms:W3CDTF">2016-07-15T13:45:00Z</dcterms:created>
  <dcterms:modified xsi:type="dcterms:W3CDTF">2016-07-28T15:34:00Z</dcterms:modified>
  <cp:category>Kopfbogen Minister (Reinschrift)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BAYLFV@15.1800:Classified">
    <vt:lpwstr>Offen</vt:lpwstr>
  </property>
  <property fmtid="{D5CDD505-2E9C-101B-9397-08002B2CF9AE}" pid="3" name="FSC#BAYLFV@15.1800:ClassifiedDoc">
    <vt:lpwstr>Offen</vt:lpwstr>
  </property>
  <property fmtid="{D5CDD505-2E9C-101B-9397-08002B2CF9AE}" pid="4" name="FSC#BAYLFV@15.1800:ClassifiedProc">
    <vt:lpwstr/>
  </property>
  <property fmtid="{D5CDD505-2E9C-101B-9397-08002B2CF9AE}" pid="5" name="FSC#BAYLFV@15.1800:ClassifiedFile">
    <vt:lpwstr/>
  </property>
  <property fmtid="{D5CDD505-2E9C-101B-9397-08002B2CF9AE}" pid="6" name="FSC#BAYLFV@15.1800:ClassifiedWithoutAppendix">
    <vt:lpwstr/>
  </property>
  <property fmtid="{D5CDD505-2E9C-101B-9397-08002B2CF9AE}" pid="7" name="FSC#BAYLFV@15.1800:ClassifiedWithoutAppendixDoc">
    <vt:lpwstr>Ohne Anlagen offen</vt:lpwstr>
  </property>
  <property fmtid="{D5CDD505-2E9C-101B-9397-08002B2CF9AE}" pid="8" name="FSC#BAYLFV@15.1800:ClassifiedWithoutAppendixProc">
    <vt:lpwstr/>
  </property>
  <property fmtid="{D5CDD505-2E9C-101B-9397-08002B2CF9AE}" pid="9" name="FSC#BAYLFV@15.1800:ClassifiedWithoutAppendixFile">
    <vt:lpwstr/>
  </property>
  <property fmtid="{D5CDD505-2E9C-101B-9397-08002B2CF9AE}" pid="10" name="FSC#BAYLFV@15.1800:Restriction">
    <vt:lpwstr>Ohne</vt:lpwstr>
  </property>
  <property fmtid="{D5CDD505-2E9C-101B-9397-08002B2CF9AE}" pid="11" name="FSC#BAYLFV@15.1800:RestrictionDoc">
    <vt:lpwstr>Ohne</vt:lpwstr>
  </property>
  <property fmtid="{D5CDD505-2E9C-101B-9397-08002B2CF9AE}" pid="12" name="FSC#BAYLFV@15.1800:RestrictionProc">
    <vt:lpwstr/>
  </property>
  <property fmtid="{D5CDD505-2E9C-101B-9397-08002B2CF9AE}" pid="13" name="FSC#BAYLFV@15.1800:RestrictionFile">
    <vt:lpwstr/>
  </property>
  <property fmtid="{D5CDD505-2E9C-101B-9397-08002B2CF9AE}" pid="14" name="FSC#BAYLFV@15.1800:EndOfClassification">
    <vt:lpwstr/>
  </property>
  <property fmtid="{D5CDD505-2E9C-101B-9397-08002B2CF9AE}" pid="15" name="FSC#BAYLFV@15.1800:ClassificationReason">
    <vt:lpwstr/>
  </property>
  <property fmtid="{D5CDD505-2E9C-101B-9397-08002B2CF9AE}" pid="16" name="FSC#BAYLFV@15.1800:OwnerGroupShortName">
    <vt:lpwstr>050</vt:lpwstr>
  </property>
  <property fmtid="{D5CDD505-2E9C-101B-9397-08002B2CF9AE}" pid="17" name="FSC#BAYLFV@15.1800:OwnerGroupLongName">
    <vt:lpwstr>Stabsstelle 050 (Öffentlichkeitsarbeit)</vt:lpwstr>
  </property>
  <property fmtid="{D5CDD505-2E9C-101B-9397-08002B2CF9AE}" pid="18" name="FSC#BAYLFV@15.1800:DocumentAddSubject">
    <vt:lpwstr/>
  </property>
  <property fmtid="{D5CDD505-2E9C-101B-9397-08002B2CF9AE}" pid="19" name="FSC#CFGBAYERN@15.1400:BankDetailsIDOwnerGroup">
    <vt:lpwstr/>
  </property>
  <property fmtid="{D5CDD505-2E9C-101B-9397-08002B2CF9AE}" pid="20" name="FSC#CFGBAYERN@15.1400:BankDetailsIDOwner">
    <vt:lpwstr/>
  </property>
  <property fmtid="{D5CDD505-2E9C-101B-9397-08002B2CF9AE}" pid="21" name="FSC#CFGBAYERN@15.1400:BankDetailsOwnerGroup">
    <vt:lpwstr>Konto_x000d__x000d_Kto.:  ()</vt:lpwstr>
  </property>
  <property fmtid="{D5CDD505-2E9C-101B-9397-08002B2CF9AE}" pid="22" name="FSC#CFGBAYERN@15.1400:BankDetailsOwner">
    <vt:lpwstr>Konto_x000d__x000d_Kto.:  ()</vt:lpwstr>
  </property>
  <property fmtid="{D5CDD505-2E9C-101B-9397-08002B2CF9AE}" pid="23" name="FSC#CFGBAYERN@15.1400:DocumentFileUrgency">
    <vt:lpwstr/>
  </property>
  <property fmtid="{D5CDD505-2E9C-101B-9397-08002B2CF9AE}" pid="24" name="FSC#CFGBAYERN@15.1400:IncAttachments">
    <vt:lpwstr/>
  </property>
  <property fmtid="{D5CDD505-2E9C-101B-9397-08002B2CF9AE}" pid="25" name="FSC#CFGBAYERN@15.1400:VisitingHoursOwnerGroup">
    <vt:lpwstr/>
  </property>
  <property fmtid="{D5CDD505-2E9C-101B-9397-08002B2CF9AE}" pid="26" name="FSC#CFGBAYERN@15.1400:DocumentFileSubject">
    <vt:lpwstr>Organisierte Kriminalität</vt:lpwstr>
  </property>
  <property fmtid="{D5CDD505-2E9C-101B-9397-08002B2CF9AE}" pid="27" name="FSC#CFGBAYERN@15.1400:FileSubject">
    <vt:lpwstr>13. Stab - StMI</vt:lpwstr>
  </property>
  <property fmtid="{D5CDD505-2E9C-101B-9397-08002B2CF9AE}" pid="28" name="FSC#CFGBAYERN@15.1400:BankDetailsBICOwnerGroup">
    <vt:lpwstr/>
  </property>
  <property fmtid="{D5CDD505-2E9C-101B-9397-08002B2CF9AE}" pid="29" name="FSC#CFGBAYERN@15.1400:BankDetailsBICOwner">
    <vt:lpwstr/>
  </property>
  <property fmtid="{D5CDD505-2E9C-101B-9397-08002B2CF9AE}" pid="30" name="FSC#CFGBAYERN@15.1400:AddrDate">
    <vt:lpwstr/>
  </property>
  <property fmtid="{D5CDD505-2E9C-101B-9397-08002B2CF9AE}" pid="31" name="FSC#CFGBAYERN@15.1400:OwnerGroupOfficeBuilding">
    <vt:lpwstr/>
  </property>
  <property fmtid="{D5CDD505-2E9C-101B-9397-08002B2CF9AE}" pid="32" name="FSC#CFGBAYERN@15.1400:OwnerOfficeBuilding">
    <vt:lpwstr/>
  </property>
  <property fmtid="{D5CDD505-2E9C-101B-9397-08002B2CF9AE}" pid="33" name="FSC#CFGBAYERN@15.1400:OwnerName">
    <vt:lpwstr>Frank Roland</vt:lpwstr>
  </property>
  <property fmtid="{D5CDD505-2E9C-101B-9397-08002B2CF9AE}" pid="34" name="FSC#CFGBAYERN@15.1400:OwnerFunction">
    <vt:lpwstr/>
  </property>
  <property fmtid="{D5CDD505-2E9C-101B-9397-08002B2CF9AE}" pid="35" name="FSC#CFGBAYERN@15.1400:OwnerGender">
    <vt:lpwstr>Männlich</vt:lpwstr>
  </property>
  <property fmtid="{D5CDD505-2E9C-101B-9397-08002B2CF9AE}" pid="36" name="FSC#CFGBAYERN@15.1400:OwnerJobTitle">
    <vt:lpwstr>Regierungsrat</vt:lpwstr>
  </property>
  <property fmtid="{D5CDD505-2E9C-101B-9397-08002B2CF9AE}" pid="37" name="FSC#CFGBAYERN@15.1400:OwnerSurName">
    <vt:lpwstr>Frank</vt:lpwstr>
  </property>
  <property fmtid="{D5CDD505-2E9C-101B-9397-08002B2CF9AE}" pid="38" name="FSC#CFGBAYERN@15.1400:OwnerNameAffix">
    <vt:lpwstr/>
  </property>
  <property fmtid="{D5CDD505-2E9C-101B-9397-08002B2CF9AE}" pid="39" name="FSC#CFGBAYERN@15.1400:OwnerTitle">
    <vt:lpwstr/>
  </property>
  <property fmtid="{D5CDD505-2E9C-101B-9397-08002B2CF9AE}" pid="40" name="FSC#CFGBAYERN@15.1400:OwnerFirstName">
    <vt:lpwstr>Roland</vt:lpwstr>
  </property>
  <property fmtid="{D5CDD505-2E9C-101B-9397-08002B2CF9AE}" pid="41" name="FSC#CFGBAYERN@15.1400:EmailOwnerGroup">
    <vt:lpwstr>stab_050@baylfv.de</vt:lpwstr>
  </property>
  <property fmtid="{D5CDD505-2E9C-101B-9397-08002B2CF9AE}" pid="42" name="FSC#CFGBAYERN@15.1400:EmailOwner">
    <vt:lpwstr>oeffentlichkeit@lfv.bayern.de</vt:lpwstr>
  </property>
  <property fmtid="{D5CDD505-2E9C-101B-9397-08002B2CF9AE}" pid="43" name="FSC#CFGBAYERN@15.1400:Recipients">
    <vt:lpwstr>Per E-Mail Bayerisches Staatsministerium des Innern, für Bau und Verkehr I E, 80524 München_x000d_Per E-Mail Bayerisches Staatsministerium des Innern, für Bau und Verkehr IE2, 80524 München_x000d_Per E-Mail Bayerisches Staatsministerium des Innern, für Bau und Verkeh</vt:lpwstr>
  </property>
  <property fmtid="{D5CDD505-2E9C-101B-9397-08002B2CF9AE}" pid="44" name="FSC#CFGBAYERN@15.1400:RecipientsBlocked">
    <vt:lpwstr>Per E-Mail_x000d_Bayerisches Staatsministerium des Innern, für Bau und Verkehr_x000d_ I E_x000d_80524 München_x000d__x000d_Per E-Mail_x000d_Bayerisches Staatsministerium des Innern, für Bau und Verkehr_x000d_ IE2_x000d_80524 München_x000d__x000d_Per E-Mail_x000d_Bayerisches Staatsministerium des Innern, für Bau und Verk</vt:lpwstr>
  </property>
  <property fmtid="{D5CDD505-2E9C-101B-9397-08002B2CF9AE}" pid="45" name="FSC#CFGBAYERN@15.1400:FaxNumberOwnerGroup">
    <vt:lpwstr>089 31201-</vt:lpwstr>
  </property>
  <property fmtid="{D5CDD505-2E9C-101B-9397-08002B2CF9AE}" pid="46" name="FSC#CFGBAYERN@15.1400:FaxNumberOwner">
    <vt:lpwstr/>
  </property>
  <property fmtid="{D5CDD505-2E9C-101B-9397-08002B2CF9AE}" pid="47" name="FSC#CFGBAYERN@15.1400:ForeignNr">
    <vt:lpwstr/>
  </property>
  <property fmtid="{D5CDD505-2E9C-101B-9397-08002B2CF9AE}" pid="48" name="FSC#CFGBAYERN@15.1400:BankDetailsIBANOwnerGroup">
    <vt:lpwstr/>
  </property>
  <property fmtid="{D5CDD505-2E9C-101B-9397-08002B2CF9AE}" pid="49" name="FSC#CFGBAYERN@15.1400:BankDetailsIBANOwner">
    <vt:lpwstr/>
  </property>
  <property fmtid="{D5CDD505-2E9C-101B-9397-08002B2CF9AE}" pid="50" name="FSC#CFGBAYERN@15.1400:BankDetailsNameOwnerGroup">
    <vt:lpwstr/>
  </property>
  <property fmtid="{D5CDD505-2E9C-101B-9397-08002B2CF9AE}" pid="51" name="FSC#CFGBAYERN@15.1400:BankDetailsNameOwner">
    <vt:lpwstr/>
  </property>
  <property fmtid="{D5CDD505-2E9C-101B-9397-08002B2CF9AE}" pid="52" name="FSC#CFGBAYERN@15.1400:BankDetailsOwnerOwnerGroup">
    <vt:lpwstr>BayLfV</vt:lpwstr>
  </property>
  <property fmtid="{D5CDD505-2E9C-101B-9397-08002B2CF9AE}" pid="53" name="FSC#CFGBAYERN@15.1400:BankDetailsOwnerOwner">
    <vt:lpwstr>BayLfV</vt:lpwstr>
  </property>
  <property fmtid="{D5CDD505-2E9C-101B-9397-08002B2CF9AE}" pid="54" name="FSC#CFGBAYERN@15.1400:BankDetailsAccountOwnerGroup">
    <vt:lpwstr/>
  </property>
  <property fmtid="{D5CDD505-2E9C-101B-9397-08002B2CF9AE}" pid="55" name="FSC#CFGBAYERN@15.1400:BankDetailsAccountOwner">
    <vt:lpwstr/>
  </property>
  <property fmtid="{D5CDD505-2E9C-101B-9397-08002B2CF9AE}" pid="56" name="FSC#CFGBAYERN@15.1400:CopyRecipients">
    <vt:lpwstr/>
  </property>
  <property fmtid="{D5CDD505-2E9C-101B-9397-08002B2CF9AE}" pid="57" name="FSC#CFGBAYERN@15.1400:CopyRecipientsBlocked">
    <vt:lpwstr/>
  </property>
  <property fmtid="{D5CDD505-2E9C-101B-9397-08002B2CF9AE}" pid="58" name="FSC#CFGBAYERN@15.1400:DocumentName">
    <vt:lpwstr>037-S-200008.1/5/3</vt:lpwstr>
  </property>
  <property fmtid="{D5CDD505-2E9C-101B-9397-08002B2CF9AE}" pid="59" name="FSC#CFGBAYERN@15.1400:OrganizationOwnerGroup">
    <vt:lpwstr>STAB Öffentlichkeitsarbeit (Stabsstelle 050)</vt:lpwstr>
  </property>
  <property fmtid="{D5CDD505-2E9C-101B-9397-08002B2CF9AE}" pid="60" name="FSC#CFGBAYERN@15.1400:SignFinalVersionByJobTitle">
    <vt:lpwstr>Regierungsrat</vt:lpwstr>
  </property>
  <property fmtid="{D5CDD505-2E9C-101B-9397-08002B2CF9AE}" pid="61" name="FSC#CFGBAYERN@15.1400:SignFinalVersionByFunction">
    <vt:lpwstr/>
  </property>
  <property fmtid="{D5CDD505-2E9C-101B-9397-08002B2CF9AE}" pid="62" name="FSC#CFGBAYERN@15.1400:SignFinalVersionBySurname">
    <vt:lpwstr>Frank</vt:lpwstr>
  </property>
  <property fmtid="{D5CDD505-2E9C-101B-9397-08002B2CF9AE}" pid="63" name="FSC#CFGBAYERN@15.1400:SignFinalVersionByNameAffix">
    <vt:lpwstr/>
  </property>
  <property fmtid="{D5CDD505-2E9C-101B-9397-08002B2CF9AE}" pid="64" name="FSC#CFGBAYERN@15.1400:SignFinalVersionByTitle">
    <vt:lpwstr/>
  </property>
  <property fmtid="{D5CDD505-2E9C-101B-9397-08002B2CF9AE}" pid="65" name="FSC#CFGBAYERN@15.1400:SignFinalVersionByFirstname">
    <vt:lpwstr>Roland</vt:lpwstr>
  </property>
  <property fmtid="{D5CDD505-2E9C-101B-9397-08002B2CF9AE}" pid="66" name="FSC#CFGBAYERN@15.1400:TelNumberOwnerGroup">
    <vt:lpwstr>089 31201-</vt:lpwstr>
  </property>
  <property fmtid="{D5CDD505-2E9C-101B-9397-08002B2CF9AE}" pid="67" name="FSC#CFGBAYERN@15.1400:TelNumberOwner">
    <vt:lpwstr>506</vt:lpwstr>
  </property>
  <property fmtid="{D5CDD505-2E9C-101B-9397-08002B2CF9AE}" pid="68" name="FSC#CFGBAYERN@15.1400:TelNumberOwnerMobile">
    <vt:lpwstr/>
  </property>
  <property fmtid="{D5CDD505-2E9C-101B-9397-08002B2CF9AE}" pid="69" name="FSC#CFGBAYERN@15.1400:TelNumberOwnerPrivate">
    <vt:lpwstr/>
  </property>
  <property fmtid="{D5CDD505-2E9C-101B-9397-08002B2CF9AE}" pid="70" name="FSC#CFGBAYERN@15.1400:URLOwnerGroup">
    <vt:lpwstr/>
  </property>
  <property fmtid="{D5CDD505-2E9C-101B-9397-08002B2CF9AE}" pid="71" name="FSC#CFGBAYERN@15.1400:TransportConnectionOwnerGroup">
    <vt:lpwstr/>
  </property>
  <property fmtid="{D5CDD505-2E9C-101B-9397-08002B2CF9AE}" pid="72" name="FSC#CFGBAYERN@15.1400:OwnerRoomNumber">
    <vt:lpwstr/>
  </property>
  <property fmtid="{D5CDD505-2E9C-101B-9397-08002B2CF9AE}" pid="73" name="FSC#COOSYSTEM@1.1:Container">
    <vt:lpwstr>COO.4008.100.5.3094605</vt:lpwstr>
  </property>
  <property fmtid="{D5CDD505-2E9C-101B-9397-08002B2CF9AE}" pid="74" name="FSC#COOELAK@1.1001:Subject">
    <vt:lpwstr/>
  </property>
  <property fmtid="{D5CDD505-2E9C-101B-9397-08002B2CF9AE}" pid="75" name="FSC#COOELAK@1.1001:FileReference">
    <vt:lpwstr/>
  </property>
  <property fmtid="{D5CDD505-2E9C-101B-9397-08002B2CF9AE}" pid="76" name="FSC#COOELAK@1.1001:FileRefYear">
    <vt:lpwstr/>
  </property>
  <property fmtid="{D5CDD505-2E9C-101B-9397-08002B2CF9AE}" pid="77" name="FSC#COOELAK@1.1001:FileRefOrdinal">
    <vt:lpwstr/>
  </property>
  <property fmtid="{D5CDD505-2E9C-101B-9397-08002B2CF9AE}" pid="78" name="FSC#COOELAK@1.1001:FileRefOU">
    <vt:lpwstr/>
  </property>
  <property fmtid="{D5CDD505-2E9C-101B-9397-08002B2CF9AE}" pid="79" name="FSC#COOELAK@1.1001:Organization">
    <vt:lpwstr/>
  </property>
  <property fmtid="{D5CDD505-2E9C-101B-9397-08002B2CF9AE}" pid="80" name="FSC#COOELAK@1.1001:Owner">
    <vt:lpwstr>Herrn Frank</vt:lpwstr>
  </property>
  <property fmtid="{D5CDD505-2E9C-101B-9397-08002B2CF9AE}" pid="81" name="FSC#COOELAK@1.1001:OwnerExtension">
    <vt:lpwstr>506</vt:lpwstr>
  </property>
  <property fmtid="{D5CDD505-2E9C-101B-9397-08002B2CF9AE}" pid="82" name="FSC#COOELAK@1.1001:OwnerFaxExtension">
    <vt:lpwstr/>
  </property>
  <property fmtid="{D5CDD505-2E9C-101B-9397-08002B2CF9AE}" pid="83" name="FSC#COOELAK@1.1001:DispatchedBy">
    <vt:lpwstr/>
  </property>
  <property fmtid="{D5CDD505-2E9C-101B-9397-08002B2CF9AE}" pid="84" name="FSC#COOELAK@1.1001:DispatchedAt">
    <vt:lpwstr/>
  </property>
  <property fmtid="{D5CDD505-2E9C-101B-9397-08002B2CF9AE}" pid="85" name="FSC#COOELAK@1.1001:ApprovedBy">
    <vt:lpwstr/>
  </property>
  <property fmtid="{D5CDD505-2E9C-101B-9397-08002B2CF9AE}" pid="86" name="FSC#COOELAK@1.1001:ApprovedAt">
    <vt:lpwstr/>
  </property>
  <property fmtid="{D5CDD505-2E9C-101B-9397-08002B2CF9AE}" pid="87" name="FSC#COOELAK@1.1001:Department">
    <vt:lpwstr>050 (Stabsstelle 050 (Öffentlichkeitsarbeit))</vt:lpwstr>
  </property>
  <property fmtid="{D5CDD505-2E9C-101B-9397-08002B2CF9AE}" pid="88" name="FSC#COOELAK@1.1001:CreatedAt">
    <vt:lpwstr>15.07.2016 12:40:08</vt:lpwstr>
  </property>
  <property fmtid="{D5CDD505-2E9C-101B-9397-08002B2CF9AE}" pid="89" name="FSC#COOELAK@1.1001:OU">
    <vt:lpwstr>050 (Stabsstelle 050 (Öffentlichkeitsarbeit))</vt:lpwstr>
  </property>
  <property fmtid="{D5CDD505-2E9C-101B-9397-08002B2CF9AE}" pid="90" name="FSC#COOELAK@1.1001:Priority">
    <vt:lpwstr/>
  </property>
  <property fmtid="{D5CDD505-2E9C-101B-9397-08002B2CF9AE}" pid="91" name="FSC#COOELAK@1.1001:ObjBarCode">
    <vt:lpwstr>*COO.4008.100.5.3094605*</vt:lpwstr>
  </property>
  <property fmtid="{D5CDD505-2E9C-101B-9397-08002B2CF9AE}" pid="92" name="FSC#COOELAK@1.1001:RefBarCode">
    <vt:lpwstr>*037-S-200008.1/5/3*</vt:lpwstr>
  </property>
  <property fmtid="{D5CDD505-2E9C-101B-9397-08002B2CF9AE}" pid="93" name="FSC#COOELAK@1.1001:FileRefBarCode">
    <vt:lpwstr/>
  </property>
  <property fmtid="{D5CDD505-2E9C-101B-9397-08002B2CF9AE}" pid="94" name="FSC#COOELAK@1.1001:ExternalRef">
    <vt:lpwstr/>
  </property>
  <property fmtid="{D5CDD505-2E9C-101B-9397-08002B2CF9AE}" pid="95" name="FSC#COOELAK@1.1001:IncomingNumber">
    <vt:lpwstr/>
  </property>
  <property fmtid="{D5CDD505-2E9C-101B-9397-08002B2CF9AE}" pid="96" name="FSC#COOELAK@1.1001:IncomingSubject">
    <vt:lpwstr/>
  </property>
  <property fmtid="{D5CDD505-2E9C-101B-9397-08002B2CF9AE}" pid="97" name="FSC#COOELAK@1.1001:ProcessResponsible">
    <vt:lpwstr>Frank, Roland</vt:lpwstr>
  </property>
  <property fmtid="{D5CDD505-2E9C-101B-9397-08002B2CF9AE}" pid="98" name="FSC#COOELAK@1.1001:ProcessResponsiblePhone">
    <vt:lpwstr>506</vt:lpwstr>
  </property>
  <property fmtid="{D5CDD505-2E9C-101B-9397-08002B2CF9AE}" pid="99" name="FSC#COOELAK@1.1001:ProcessResponsibleMail">
    <vt:lpwstr>fro1095@baylfv.de</vt:lpwstr>
  </property>
  <property fmtid="{D5CDD505-2E9C-101B-9397-08002B2CF9AE}" pid="100" name="FSC#COOELAK@1.1001:ProcessResponsibleFax">
    <vt:lpwstr/>
  </property>
  <property fmtid="{D5CDD505-2E9C-101B-9397-08002B2CF9AE}" pid="101" name="FSC#COOELAK@1.1001:ApproverFirstName">
    <vt:lpwstr/>
  </property>
  <property fmtid="{D5CDD505-2E9C-101B-9397-08002B2CF9AE}" pid="102" name="FSC#COOELAK@1.1001:ApproverSurName">
    <vt:lpwstr/>
  </property>
  <property fmtid="{D5CDD505-2E9C-101B-9397-08002B2CF9AE}" pid="103" name="FSC#COOELAK@1.1001:ApproverTitle">
    <vt:lpwstr/>
  </property>
  <property fmtid="{D5CDD505-2E9C-101B-9397-08002B2CF9AE}" pid="104" name="FSC#COOELAK@1.1001:ExternalDate">
    <vt:lpwstr/>
  </property>
  <property fmtid="{D5CDD505-2E9C-101B-9397-08002B2CF9AE}" pid="105" name="FSC#COOELAK@1.1001:SettlementApprovedAt">
    <vt:lpwstr/>
  </property>
  <property fmtid="{D5CDD505-2E9C-101B-9397-08002B2CF9AE}" pid="106" name="FSC#COOELAK@1.1001:BaseNumber">
    <vt:lpwstr/>
  </property>
  <property fmtid="{D5CDD505-2E9C-101B-9397-08002B2CF9AE}" pid="107" name="FSC#COOELAK@1.1001:CurrentUserRolePos">
    <vt:lpwstr>Registrator/-in</vt:lpwstr>
  </property>
  <property fmtid="{D5CDD505-2E9C-101B-9397-08002B2CF9AE}" pid="108" name="FSC#COOELAK@1.1001:CurrentUserEmail">
    <vt:lpwstr>rmi0716@baylfv.de</vt:lpwstr>
  </property>
  <property fmtid="{D5CDD505-2E9C-101B-9397-08002B2CF9AE}" pid="109" name="FSC#ELAKGOV@1.1001:PersonalSubjGender">
    <vt:lpwstr/>
  </property>
  <property fmtid="{D5CDD505-2E9C-101B-9397-08002B2CF9AE}" pid="110" name="FSC#ELAKGOV@1.1001:PersonalSubjFirstName">
    <vt:lpwstr/>
  </property>
  <property fmtid="{D5CDD505-2E9C-101B-9397-08002B2CF9AE}" pid="111" name="FSC#ELAKGOV@1.1001:PersonalSubjSurName">
    <vt:lpwstr/>
  </property>
  <property fmtid="{D5CDD505-2E9C-101B-9397-08002B2CF9AE}" pid="112" name="FSC#ELAKGOV@1.1001:PersonalSubjSalutation">
    <vt:lpwstr/>
  </property>
  <property fmtid="{D5CDD505-2E9C-101B-9397-08002B2CF9AE}" pid="113" name="FSC#ELAKGOV@1.1001:PersonalSubjAddress">
    <vt:lpwstr/>
  </property>
  <property fmtid="{D5CDD505-2E9C-101B-9397-08002B2CF9AE}" pid="114" name="FSC#FSCGOVDE@1.1001:FileRefOUEmail">
    <vt:lpwstr/>
  </property>
  <property fmtid="{D5CDD505-2E9C-101B-9397-08002B2CF9AE}" pid="115" name="FSC#FSCGOVDE@1.1001:ProcedureReference">
    <vt:lpwstr>037-S-200008.1/5</vt:lpwstr>
  </property>
  <property fmtid="{D5CDD505-2E9C-101B-9397-08002B2CF9AE}" pid="116" name="FSC#FSCGOVDE@1.1001:FileSubject">
    <vt:lpwstr/>
  </property>
  <property fmtid="{D5CDD505-2E9C-101B-9397-08002B2CF9AE}" pid="117" name="FSC#FSCGOVDE@1.1001:ProcedureSubject">
    <vt:lpwstr>Organisierte Kiminalität</vt:lpwstr>
  </property>
  <property fmtid="{D5CDD505-2E9C-101B-9397-08002B2CF9AE}" pid="118" name="FSC#FSCGOVDE@1.1001:SignFinalVersionBy">
    <vt:lpwstr>Frank, Roland</vt:lpwstr>
  </property>
  <property fmtid="{D5CDD505-2E9C-101B-9397-08002B2CF9AE}" pid="119" name="FSC#FSCGOVDE@1.1001:SignFinalVersionAt">
    <vt:lpwstr>15.07.2016</vt:lpwstr>
  </property>
  <property fmtid="{D5CDD505-2E9C-101B-9397-08002B2CF9AE}" pid="120" name="FSC#FSCGOVDE@1.1001:ProcedureRefBarCode">
    <vt:lpwstr>*037-S-200008.1/5*</vt:lpwstr>
  </property>
  <property fmtid="{D5CDD505-2E9C-101B-9397-08002B2CF9AE}" pid="121" name="FSC#FSCGOVDE@1.1001:FileAddSubj">
    <vt:lpwstr/>
  </property>
  <property fmtid="{D5CDD505-2E9C-101B-9397-08002B2CF9AE}" pid="122" name="FSC#FSCGOVDE@1.1001:DocumentSubj">
    <vt:lpwstr>OK</vt:lpwstr>
  </property>
  <property fmtid="{D5CDD505-2E9C-101B-9397-08002B2CF9AE}" pid="123" name="FSC#FSCGOVDE@1.1001:FileRel">
    <vt:lpwstr/>
  </property>
</Properties>
</file>